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1D4B" w14:textId="77777777" w:rsidR="0004278F" w:rsidRDefault="00B2102E" w:rsidP="0028392A">
      <w:pPr>
        <w:spacing w:after="0"/>
        <w:rPr>
          <w:rFonts w:ascii="Times New Roman" w:hAnsi="Times New Roman" w:cs="Times New Roman"/>
          <w:b/>
          <w:sz w:val="24"/>
          <w:szCs w:val="24"/>
        </w:rPr>
      </w:pPr>
      <w:r>
        <w:rPr>
          <w:rFonts w:ascii="Times New Roman" w:hAnsi="Times New Roman" w:cs="Times New Roman"/>
          <w:b/>
          <w:sz w:val="24"/>
          <w:szCs w:val="24"/>
        </w:rPr>
        <w:t xml:space="preserve">Project Title: </w:t>
      </w:r>
      <w:r w:rsidRPr="00B2102E">
        <w:rPr>
          <w:rFonts w:ascii="Times New Roman" w:hAnsi="Times New Roman" w:cs="Times New Roman"/>
          <w:b/>
          <w:sz w:val="24"/>
          <w:szCs w:val="24"/>
        </w:rPr>
        <w:t>Integrated Management of Mites on Hops</w:t>
      </w:r>
    </w:p>
    <w:p w14:paraId="595D809D" w14:textId="77777777" w:rsidR="0028392A" w:rsidRDefault="0028392A" w:rsidP="0028392A">
      <w:pPr>
        <w:spacing w:after="0"/>
        <w:rPr>
          <w:rFonts w:ascii="Times New Roman" w:hAnsi="Times New Roman" w:cs="Times New Roman"/>
          <w:b/>
          <w:sz w:val="24"/>
          <w:szCs w:val="24"/>
        </w:rPr>
      </w:pPr>
    </w:p>
    <w:p w14:paraId="731BF3FA" w14:textId="70482D24" w:rsidR="00B2102E" w:rsidRDefault="00B2102E" w:rsidP="0028392A">
      <w:pPr>
        <w:spacing w:after="0"/>
        <w:rPr>
          <w:rFonts w:ascii="Times New Roman" w:hAnsi="Times New Roman" w:cs="Times New Roman"/>
          <w:sz w:val="24"/>
          <w:szCs w:val="24"/>
        </w:rPr>
      </w:pPr>
      <w:r>
        <w:rPr>
          <w:rFonts w:ascii="Times New Roman" w:hAnsi="Times New Roman" w:cs="Times New Roman"/>
          <w:b/>
          <w:sz w:val="24"/>
          <w:szCs w:val="24"/>
        </w:rPr>
        <w:t xml:space="preserve">Project Summary: </w:t>
      </w:r>
      <w:r>
        <w:rPr>
          <w:rFonts w:ascii="Times New Roman" w:hAnsi="Times New Roman" w:cs="Times New Roman"/>
          <w:sz w:val="24"/>
          <w:szCs w:val="24"/>
        </w:rPr>
        <w:t xml:space="preserve">The two-spotted spider mite </w:t>
      </w:r>
      <w:r w:rsidRPr="00B2102E">
        <w:rPr>
          <w:rFonts w:ascii="Times New Roman" w:hAnsi="Times New Roman" w:cs="Times New Roman"/>
          <w:i/>
          <w:sz w:val="24"/>
          <w:szCs w:val="24"/>
        </w:rPr>
        <w:t>Tetranychus urticae</w:t>
      </w:r>
      <w:r>
        <w:rPr>
          <w:rFonts w:ascii="Times New Roman" w:hAnsi="Times New Roman" w:cs="Times New Roman"/>
          <w:sz w:val="24"/>
          <w:szCs w:val="24"/>
        </w:rPr>
        <w:t xml:space="preserve"> has proved to be a difficult pest to control in the hop agroecosystem. Through laboratory bioassay, field trials, and molecular analysis we will study the efficacy of registered and candidate acaricides </w:t>
      </w:r>
      <w:r w:rsidR="00B12287">
        <w:rPr>
          <w:rFonts w:ascii="Times New Roman" w:hAnsi="Times New Roman" w:cs="Times New Roman"/>
          <w:sz w:val="24"/>
          <w:szCs w:val="24"/>
        </w:rPr>
        <w:t xml:space="preserve">against pest mites. </w:t>
      </w:r>
      <w:r w:rsidR="00A90CDB">
        <w:rPr>
          <w:rFonts w:ascii="Times New Roman" w:hAnsi="Times New Roman" w:cs="Times New Roman"/>
          <w:sz w:val="24"/>
          <w:szCs w:val="24"/>
        </w:rPr>
        <w:t>Over the past</w:t>
      </w:r>
      <w:r w:rsidR="00585DCF">
        <w:rPr>
          <w:rFonts w:ascii="Times New Roman" w:hAnsi="Times New Roman" w:cs="Times New Roman"/>
          <w:sz w:val="24"/>
          <w:szCs w:val="24"/>
        </w:rPr>
        <w:t xml:space="preserve"> </w:t>
      </w:r>
      <w:r w:rsidR="00A90CDB">
        <w:rPr>
          <w:rFonts w:ascii="Times New Roman" w:hAnsi="Times New Roman" w:cs="Times New Roman"/>
          <w:sz w:val="24"/>
          <w:szCs w:val="24"/>
        </w:rPr>
        <w:t xml:space="preserve">5 years we have identified molecular markers associated with resistance to the synthetic acaricides abamectin, </w:t>
      </w:r>
      <w:r w:rsidR="00A7386A">
        <w:rPr>
          <w:rFonts w:ascii="Times New Roman" w:hAnsi="Times New Roman" w:cs="Times New Roman"/>
          <w:sz w:val="24"/>
          <w:szCs w:val="24"/>
        </w:rPr>
        <w:t>acequinocyl</w:t>
      </w:r>
      <w:r w:rsidR="00A90CDB">
        <w:rPr>
          <w:rFonts w:ascii="Times New Roman" w:hAnsi="Times New Roman" w:cs="Times New Roman"/>
          <w:sz w:val="24"/>
          <w:szCs w:val="24"/>
        </w:rPr>
        <w:t xml:space="preserve">, bifenazate, bifenthrin, </w:t>
      </w:r>
      <w:r w:rsidR="00A7386A">
        <w:rPr>
          <w:rFonts w:ascii="Times New Roman" w:hAnsi="Times New Roman" w:cs="Times New Roman"/>
          <w:sz w:val="24"/>
          <w:szCs w:val="24"/>
        </w:rPr>
        <w:t>clofentezine</w:t>
      </w:r>
      <w:r w:rsidR="00A90CDB">
        <w:rPr>
          <w:rFonts w:ascii="Times New Roman" w:hAnsi="Times New Roman" w:cs="Times New Roman"/>
          <w:sz w:val="24"/>
          <w:szCs w:val="24"/>
        </w:rPr>
        <w:t xml:space="preserve">, cyflumetofen, </w:t>
      </w:r>
      <w:r w:rsidR="00A7386A">
        <w:rPr>
          <w:rFonts w:ascii="Times New Roman" w:hAnsi="Times New Roman" w:cs="Times New Roman"/>
          <w:sz w:val="24"/>
          <w:szCs w:val="24"/>
        </w:rPr>
        <w:t>etoxazole</w:t>
      </w:r>
      <w:r w:rsidR="00A90CDB">
        <w:rPr>
          <w:rFonts w:ascii="Times New Roman" w:hAnsi="Times New Roman" w:cs="Times New Roman"/>
          <w:sz w:val="24"/>
          <w:szCs w:val="24"/>
        </w:rPr>
        <w:t>,</w:t>
      </w:r>
      <w:r w:rsidR="00A90CDB" w:rsidRPr="00A90CDB">
        <w:rPr>
          <w:rFonts w:ascii="Times New Roman" w:hAnsi="Times New Roman" w:cs="Times New Roman"/>
          <w:sz w:val="24"/>
          <w:szCs w:val="24"/>
        </w:rPr>
        <w:t xml:space="preserve"> </w:t>
      </w:r>
      <w:r w:rsidR="00A90CDB">
        <w:rPr>
          <w:rFonts w:ascii="Times New Roman" w:hAnsi="Times New Roman" w:cs="Times New Roman"/>
          <w:sz w:val="24"/>
          <w:szCs w:val="24"/>
        </w:rPr>
        <w:t>fenaz</w:t>
      </w:r>
      <w:r w:rsidR="00A7386A">
        <w:rPr>
          <w:rFonts w:ascii="Times New Roman" w:hAnsi="Times New Roman" w:cs="Times New Roman"/>
          <w:sz w:val="24"/>
          <w:szCs w:val="24"/>
        </w:rPr>
        <w:t>a</w:t>
      </w:r>
      <w:r w:rsidR="00A90CDB">
        <w:rPr>
          <w:rFonts w:ascii="Times New Roman" w:hAnsi="Times New Roman" w:cs="Times New Roman"/>
          <w:sz w:val="24"/>
          <w:szCs w:val="24"/>
        </w:rPr>
        <w:t xml:space="preserve">quin, </w:t>
      </w:r>
      <w:r w:rsidR="00E410E2">
        <w:rPr>
          <w:rFonts w:ascii="Times New Roman" w:hAnsi="Times New Roman" w:cs="Times New Roman"/>
          <w:sz w:val="24"/>
          <w:szCs w:val="24"/>
        </w:rPr>
        <w:t xml:space="preserve">fenpyroximate, </w:t>
      </w:r>
      <w:r w:rsidR="00A7386A">
        <w:rPr>
          <w:rFonts w:ascii="Times New Roman" w:hAnsi="Times New Roman" w:cs="Times New Roman"/>
          <w:sz w:val="24"/>
          <w:szCs w:val="24"/>
        </w:rPr>
        <w:t>hexythiazox</w:t>
      </w:r>
      <w:r w:rsidR="00A90CDB">
        <w:rPr>
          <w:rFonts w:ascii="Times New Roman" w:hAnsi="Times New Roman" w:cs="Times New Roman"/>
          <w:sz w:val="24"/>
          <w:szCs w:val="24"/>
        </w:rPr>
        <w:t xml:space="preserve">, </w:t>
      </w:r>
      <w:r w:rsidR="00A7386A">
        <w:rPr>
          <w:rFonts w:ascii="Times New Roman" w:hAnsi="Times New Roman" w:cs="Times New Roman"/>
          <w:sz w:val="24"/>
          <w:szCs w:val="24"/>
        </w:rPr>
        <w:t xml:space="preserve">and </w:t>
      </w:r>
      <w:r w:rsidR="003B020B">
        <w:rPr>
          <w:rFonts w:ascii="Times New Roman" w:hAnsi="Times New Roman" w:cs="Times New Roman"/>
          <w:sz w:val="24"/>
          <w:szCs w:val="24"/>
        </w:rPr>
        <w:t>spirodiclofen</w:t>
      </w:r>
      <w:r w:rsidR="00A90CDB">
        <w:rPr>
          <w:rFonts w:ascii="Times New Roman" w:hAnsi="Times New Roman" w:cs="Times New Roman"/>
          <w:sz w:val="24"/>
          <w:szCs w:val="24"/>
        </w:rPr>
        <w:t>.</w:t>
      </w:r>
      <w:r w:rsidR="00B12287">
        <w:rPr>
          <w:rFonts w:ascii="Times New Roman" w:hAnsi="Times New Roman" w:cs="Times New Roman"/>
          <w:sz w:val="24"/>
          <w:szCs w:val="24"/>
        </w:rPr>
        <w:t xml:space="preserve"> </w:t>
      </w:r>
      <w:r w:rsidR="00A90CDB">
        <w:rPr>
          <w:rFonts w:ascii="Times New Roman" w:hAnsi="Times New Roman" w:cs="Times New Roman"/>
          <w:sz w:val="24"/>
          <w:szCs w:val="24"/>
        </w:rPr>
        <w:t xml:space="preserve">We </w:t>
      </w:r>
      <w:r w:rsidR="0096527B">
        <w:rPr>
          <w:rFonts w:ascii="Times New Roman" w:hAnsi="Times New Roman" w:cs="Times New Roman"/>
          <w:sz w:val="24"/>
          <w:szCs w:val="24"/>
        </w:rPr>
        <w:t>will collaboratively</w:t>
      </w:r>
      <w:r w:rsidR="00A90CDB">
        <w:rPr>
          <w:rFonts w:ascii="Times New Roman" w:hAnsi="Times New Roman" w:cs="Times New Roman"/>
          <w:sz w:val="24"/>
          <w:szCs w:val="24"/>
        </w:rPr>
        <w:t xml:space="preserve"> develop </w:t>
      </w:r>
      <w:r w:rsidR="00E410E2">
        <w:rPr>
          <w:rFonts w:ascii="Times New Roman" w:hAnsi="Times New Roman" w:cs="Times New Roman"/>
          <w:sz w:val="24"/>
          <w:szCs w:val="24"/>
        </w:rPr>
        <w:t>multiplex</w:t>
      </w:r>
      <w:r w:rsidR="00B12287">
        <w:rPr>
          <w:rFonts w:ascii="Times New Roman" w:hAnsi="Times New Roman" w:cs="Times New Roman"/>
          <w:sz w:val="24"/>
          <w:szCs w:val="24"/>
        </w:rPr>
        <w:t xml:space="preserve"> methods for monitoring the resistance status of mite populations infesting </w:t>
      </w:r>
      <w:r w:rsidR="006C54E9">
        <w:rPr>
          <w:rFonts w:ascii="Times New Roman" w:hAnsi="Times New Roman" w:cs="Times New Roman"/>
          <w:sz w:val="24"/>
          <w:szCs w:val="24"/>
        </w:rPr>
        <w:t>hop yard</w:t>
      </w:r>
      <w:r w:rsidR="00B12287">
        <w:rPr>
          <w:rFonts w:ascii="Times New Roman" w:hAnsi="Times New Roman" w:cs="Times New Roman"/>
          <w:sz w:val="24"/>
          <w:szCs w:val="24"/>
        </w:rPr>
        <w:t>s</w:t>
      </w:r>
      <w:r w:rsidR="00E410E2">
        <w:rPr>
          <w:rFonts w:ascii="Times New Roman" w:hAnsi="Times New Roman" w:cs="Times New Roman"/>
          <w:sz w:val="24"/>
          <w:szCs w:val="24"/>
        </w:rPr>
        <w:t xml:space="preserve">, </w:t>
      </w:r>
      <w:proofErr w:type="gramStart"/>
      <w:r w:rsidR="00E410E2">
        <w:rPr>
          <w:rFonts w:ascii="Times New Roman" w:hAnsi="Times New Roman" w:cs="Times New Roman"/>
          <w:sz w:val="24"/>
          <w:szCs w:val="24"/>
        </w:rPr>
        <w:t xml:space="preserve">focusing </w:t>
      </w:r>
      <w:r w:rsidR="001A551D">
        <w:rPr>
          <w:rFonts w:ascii="Times New Roman" w:hAnsi="Times New Roman" w:cs="Times New Roman"/>
          <w:sz w:val="24"/>
          <w:szCs w:val="24"/>
        </w:rPr>
        <w:t xml:space="preserve"> </w:t>
      </w:r>
      <w:r w:rsidR="00E410E2">
        <w:rPr>
          <w:rFonts w:ascii="Times New Roman" w:hAnsi="Times New Roman" w:cs="Times New Roman"/>
          <w:sz w:val="24"/>
          <w:szCs w:val="24"/>
        </w:rPr>
        <w:t>on</w:t>
      </w:r>
      <w:proofErr w:type="gramEnd"/>
      <w:r w:rsidR="00E410E2">
        <w:rPr>
          <w:rFonts w:ascii="Times New Roman" w:hAnsi="Times New Roman" w:cs="Times New Roman"/>
          <w:sz w:val="24"/>
          <w:szCs w:val="24"/>
        </w:rPr>
        <w:t xml:space="preserve"> </w:t>
      </w:r>
      <w:r w:rsidR="0096527B">
        <w:rPr>
          <w:rFonts w:ascii="Times New Roman" w:hAnsi="Times New Roman" w:cs="Times New Roman"/>
          <w:sz w:val="24"/>
          <w:szCs w:val="24"/>
        </w:rPr>
        <w:t>acaricides for which we have found direct point mutations associate</w:t>
      </w:r>
      <w:r w:rsidR="003B020B">
        <w:rPr>
          <w:rFonts w:ascii="Times New Roman" w:hAnsi="Times New Roman" w:cs="Times New Roman"/>
          <w:sz w:val="24"/>
          <w:szCs w:val="24"/>
        </w:rPr>
        <w:t>d</w:t>
      </w:r>
      <w:r w:rsidR="0096527B">
        <w:rPr>
          <w:rFonts w:ascii="Times New Roman" w:hAnsi="Times New Roman" w:cs="Times New Roman"/>
          <w:sz w:val="24"/>
          <w:szCs w:val="24"/>
        </w:rPr>
        <w:t xml:space="preserve"> with acaricide resistance in mites collected from PNW </w:t>
      </w:r>
      <w:r w:rsidR="006C54E9">
        <w:rPr>
          <w:rFonts w:ascii="Times New Roman" w:hAnsi="Times New Roman" w:cs="Times New Roman"/>
          <w:sz w:val="24"/>
          <w:szCs w:val="24"/>
        </w:rPr>
        <w:t>hop yard</w:t>
      </w:r>
      <w:r w:rsidR="0096527B">
        <w:rPr>
          <w:rFonts w:ascii="Times New Roman" w:hAnsi="Times New Roman" w:cs="Times New Roman"/>
          <w:sz w:val="24"/>
          <w:szCs w:val="24"/>
        </w:rPr>
        <w:t xml:space="preserve">s. </w:t>
      </w:r>
      <w:r w:rsidR="00C646A4">
        <w:rPr>
          <w:rFonts w:ascii="Times New Roman" w:hAnsi="Times New Roman" w:cs="Times New Roman"/>
          <w:sz w:val="24"/>
          <w:szCs w:val="24"/>
        </w:rPr>
        <w:t xml:space="preserve">We will initially </w:t>
      </w:r>
      <w:r w:rsidR="001A3A95">
        <w:rPr>
          <w:rFonts w:ascii="Times New Roman" w:hAnsi="Times New Roman" w:cs="Times New Roman"/>
          <w:sz w:val="24"/>
          <w:szCs w:val="24"/>
        </w:rPr>
        <w:t>focus on abamectin,</w:t>
      </w:r>
      <w:r w:rsidR="00BF4F79">
        <w:rPr>
          <w:rFonts w:ascii="Times New Roman" w:hAnsi="Times New Roman" w:cs="Times New Roman"/>
          <w:sz w:val="24"/>
          <w:szCs w:val="24"/>
        </w:rPr>
        <w:t xml:space="preserve"> </w:t>
      </w:r>
      <w:r w:rsidR="00A90CDB">
        <w:rPr>
          <w:rFonts w:ascii="Times New Roman" w:hAnsi="Times New Roman" w:cs="Times New Roman"/>
          <w:sz w:val="24"/>
          <w:szCs w:val="24"/>
        </w:rPr>
        <w:t xml:space="preserve">bifenazate, </w:t>
      </w:r>
      <w:r w:rsidR="001A3A95">
        <w:rPr>
          <w:rFonts w:ascii="Times New Roman" w:hAnsi="Times New Roman" w:cs="Times New Roman"/>
          <w:sz w:val="24"/>
          <w:szCs w:val="24"/>
        </w:rPr>
        <w:t xml:space="preserve">and </w:t>
      </w:r>
      <w:r w:rsidR="001A551D">
        <w:rPr>
          <w:rFonts w:ascii="Times New Roman" w:hAnsi="Times New Roman" w:cs="Times New Roman"/>
          <w:sz w:val="24"/>
          <w:szCs w:val="24"/>
        </w:rPr>
        <w:t>hexythiazox</w:t>
      </w:r>
      <w:r w:rsidR="001A3A95">
        <w:rPr>
          <w:rFonts w:ascii="Times New Roman" w:hAnsi="Times New Roman" w:cs="Times New Roman"/>
          <w:sz w:val="24"/>
          <w:szCs w:val="24"/>
        </w:rPr>
        <w:t xml:space="preserve"> in 2022</w:t>
      </w:r>
      <w:r w:rsidR="00F55EB3">
        <w:rPr>
          <w:rFonts w:ascii="Times New Roman" w:hAnsi="Times New Roman" w:cs="Times New Roman"/>
          <w:sz w:val="24"/>
          <w:szCs w:val="24"/>
        </w:rPr>
        <w:t xml:space="preserve"> and then move on to the additional acaricides </w:t>
      </w:r>
      <w:r w:rsidR="00BF4F79">
        <w:rPr>
          <w:rFonts w:ascii="Times New Roman" w:hAnsi="Times New Roman" w:cs="Times New Roman"/>
          <w:sz w:val="24"/>
          <w:szCs w:val="24"/>
        </w:rPr>
        <w:t xml:space="preserve">bifenthrin, etoxazole, </w:t>
      </w:r>
      <w:r w:rsidR="00E410E2">
        <w:rPr>
          <w:rFonts w:ascii="Times New Roman" w:hAnsi="Times New Roman" w:cs="Times New Roman"/>
          <w:sz w:val="24"/>
          <w:szCs w:val="24"/>
        </w:rPr>
        <w:t>hexythiazox</w:t>
      </w:r>
      <w:r w:rsidR="00CF04DD">
        <w:rPr>
          <w:rFonts w:ascii="Times New Roman" w:hAnsi="Times New Roman" w:cs="Times New Roman"/>
          <w:sz w:val="24"/>
          <w:szCs w:val="24"/>
        </w:rPr>
        <w:t>, fenpyroximate, pyribaden, fenazaquin, cyflumetofen, and acequinocyl</w:t>
      </w:r>
      <w:r w:rsidR="00F55EB3">
        <w:rPr>
          <w:rFonts w:ascii="Times New Roman" w:hAnsi="Times New Roman" w:cs="Times New Roman"/>
          <w:sz w:val="24"/>
          <w:szCs w:val="24"/>
        </w:rPr>
        <w:t xml:space="preserve"> in future years</w:t>
      </w:r>
      <w:r w:rsidR="00CF04DD">
        <w:rPr>
          <w:rFonts w:ascii="Times New Roman" w:hAnsi="Times New Roman" w:cs="Times New Roman"/>
          <w:sz w:val="24"/>
          <w:szCs w:val="24"/>
        </w:rPr>
        <w:t>.  Point mutations have been observed in association with abamectin resistance</w:t>
      </w:r>
      <w:r w:rsidR="001A551D" w:rsidRPr="001A551D">
        <w:rPr>
          <w:rFonts w:ascii="Times New Roman" w:hAnsi="Times New Roman" w:cs="Times New Roman"/>
          <w:sz w:val="24"/>
          <w:szCs w:val="24"/>
        </w:rPr>
        <w:t xml:space="preserve"> </w:t>
      </w:r>
      <w:r w:rsidR="001A551D">
        <w:rPr>
          <w:rFonts w:ascii="Times New Roman" w:hAnsi="Times New Roman" w:cs="Times New Roman"/>
          <w:sz w:val="24"/>
          <w:szCs w:val="24"/>
        </w:rPr>
        <w:t>in mites collected from California strawberry fields</w:t>
      </w:r>
      <w:r w:rsidR="00CF04DD">
        <w:rPr>
          <w:rFonts w:ascii="Times New Roman" w:hAnsi="Times New Roman" w:cs="Times New Roman"/>
          <w:sz w:val="24"/>
          <w:szCs w:val="24"/>
        </w:rPr>
        <w:t xml:space="preserve">. To date we have </w:t>
      </w:r>
      <w:r w:rsidR="001A551D">
        <w:rPr>
          <w:rFonts w:ascii="Times New Roman" w:hAnsi="Times New Roman" w:cs="Times New Roman"/>
          <w:sz w:val="24"/>
          <w:szCs w:val="24"/>
        </w:rPr>
        <w:t xml:space="preserve">not </w:t>
      </w:r>
      <w:r w:rsidR="00CF04DD">
        <w:rPr>
          <w:rFonts w:ascii="Times New Roman" w:hAnsi="Times New Roman" w:cs="Times New Roman"/>
          <w:sz w:val="24"/>
          <w:szCs w:val="24"/>
        </w:rPr>
        <w:t xml:space="preserve">observed any of these mutations in </w:t>
      </w:r>
      <w:r w:rsidR="003B020B">
        <w:rPr>
          <w:rFonts w:ascii="Times New Roman" w:hAnsi="Times New Roman" w:cs="Times New Roman"/>
          <w:sz w:val="24"/>
          <w:szCs w:val="24"/>
        </w:rPr>
        <w:t>s</w:t>
      </w:r>
      <w:r w:rsidR="00CF04DD">
        <w:rPr>
          <w:rFonts w:ascii="Times New Roman" w:hAnsi="Times New Roman" w:cs="Times New Roman"/>
          <w:sz w:val="24"/>
          <w:szCs w:val="24"/>
        </w:rPr>
        <w:t xml:space="preserve">pider mites collected from PNW hop yards. </w:t>
      </w:r>
      <w:r w:rsidR="00A90CDB">
        <w:rPr>
          <w:rFonts w:ascii="Times New Roman" w:hAnsi="Times New Roman" w:cs="Times New Roman"/>
          <w:sz w:val="24"/>
          <w:szCs w:val="24"/>
        </w:rPr>
        <w:t>Going</w:t>
      </w:r>
      <w:r w:rsidR="002119CD">
        <w:rPr>
          <w:rFonts w:ascii="Times New Roman" w:hAnsi="Times New Roman" w:cs="Times New Roman"/>
          <w:sz w:val="24"/>
          <w:szCs w:val="24"/>
        </w:rPr>
        <w:t xml:space="preserve"> beyond traditional acaricide chemistry we will also </w:t>
      </w:r>
      <w:r w:rsidR="00585DCF">
        <w:rPr>
          <w:rFonts w:ascii="Times New Roman" w:hAnsi="Times New Roman" w:cs="Times New Roman"/>
          <w:sz w:val="24"/>
          <w:szCs w:val="24"/>
        </w:rPr>
        <w:t xml:space="preserve">continue to </w:t>
      </w:r>
      <w:r w:rsidR="002119CD">
        <w:rPr>
          <w:rFonts w:ascii="Times New Roman" w:hAnsi="Times New Roman" w:cs="Times New Roman"/>
          <w:sz w:val="24"/>
          <w:szCs w:val="24"/>
        </w:rPr>
        <w:t>evaluate candidate alternative acaricides, several of which are commercially available nat</w:t>
      </w:r>
      <w:r w:rsidR="006A1DE3">
        <w:rPr>
          <w:rFonts w:ascii="Times New Roman" w:hAnsi="Times New Roman" w:cs="Times New Roman"/>
          <w:sz w:val="24"/>
          <w:szCs w:val="24"/>
        </w:rPr>
        <w:t>ural plant extracts or oils. We</w:t>
      </w:r>
      <w:r w:rsidR="002119CD">
        <w:rPr>
          <w:rFonts w:ascii="Times New Roman" w:hAnsi="Times New Roman" w:cs="Times New Roman"/>
          <w:sz w:val="24"/>
          <w:szCs w:val="24"/>
        </w:rPr>
        <w:t xml:space="preserve"> have observed positive efficacy with several of th</w:t>
      </w:r>
      <w:r w:rsidR="006A1DE3">
        <w:rPr>
          <w:rFonts w:ascii="Times New Roman" w:hAnsi="Times New Roman" w:cs="Times New Roman"/>
          <w:sz w:val="24"/>
          <w:szCs w:val="24"/>
        </w:rPr>
        <w:t>ese</w:t>
      </w:r>
      <w:r w:rsidR="002119CD">
        <w:rPr>
          <w:rFonts w:ascii="Times New Roman" w:hAnsi="Times New Roman" w:cs="Times New Roman"/>
          <w:sz w:val="24"/>
          <w:szCs w:val="24"/>
        </w:rPr>
        <w:t xml:space="preserve"> alternative </w:t>
      </w:r>
      <w:r w:rsidR="006A1DE3">
        <w:rPr>
          <w:rFonts w:ascii="Times New Roman" w:hAnsi="Times New Roman" w:cs="Times New Roman"/>
          <w:sz w:val="24"/>
          <w:szCs w:val="24"/>
        </w:rPr>
        <w:t>pesticide treatments</w:t>
      </w:r>
      <w:r w:rsidR="00585DCF">
        <w:rPr>
          <w:rFonts w:ascii="Times New Roman" w:hAnsi="Times New Roman" w:cs="Times New Roman"/>
          <w:sz w:val="24"/>
          <w:szCs w:val="24"/>
        </w:rPr>
        <w:t xml:space="preserve"> on mites and other pest insects</w:t>
      </w:r>
      <w:r w:rsidR="006A1DE3">
        <w:rPr>
          <w:rFonts w:ascii="Times New Roman" w:hAnsi="Times New Roman" w:cs="Times New Roman"/>
          <w:sz w:val="24"/>
          <w:szCs w:val="24"/>
        </w:rPr>
        <w:t xml:space="preserve">. </w:t>
      </w:r>
      <w:r w:rsidR="00E410E2">
        <w:rPr>
          <w:rFonts w:ascii="Times New Roman" w:hAnsi="Times New Roman" w:cs="Times New Roman"/>
          <w:sz w:val="24"/>
          <w:szCs w:val="24"/>
        </w:rPr>
        <w:t>Concurrently, we plan</w:t>
      </w:r>
      <w:r w:rsidR="00CF04DD">
        <w:rPr>
          <w:rFonts w:ascii="Times New Roman" w:hAnsi="Times New Roman" w:cs="Times New Roman"/>
          <w:sz w:val="24"/>
          <w:szCs w:val="24"/>
        </w:rPr>
        <w:t xml:space="preserve"> to continue</w:t>
      </w:r>
      <w:r w:rsidR="00E410E2">
        <w:rPr>
          <w:rFonts w:ascii="Times New Roman" w:hAnsi="Times New Roman" w:cs="Times New Roman"/>
          <w:sz w:val="24"/>
          <w:szCs w:val="24"/>
        </w:rPr>
        <w:t xml:space="preserve"> to</w:t>
      </w:r>
      <w:r w:rsidR="006A1DE3">
        <w:rPr>
          <w:rFonts w:ascii="Times New Roman" w:hAnsi="Times New Roman" w:cs="Times New Roman"/>
          <w:sz w:val="24"/>
          <w:szCs w:val="24"/>
        </w:rPr>
        <w:t xml:space="preserve"> work at the farmscape level </w:t>
      </w:r>
      <w:r w:rsidR="007D2D10">
        <w:rPr>
          <w:rFonts w:ascii="Times New Roman" w:hAnsi="Times New Roman" w:cs="Times New Roman"/>
          <w:sz w:val="24"/>
          <w:szCs w:val="24"/>
        </w:rPr>
        <w:t xml:space="preserve">with a grower cooperator </w:t>
      </w:r>
      <w:r w:rsidR="00333AAA">
        <w:rPr>
          <w:rFonts w:ascii="Times New Roman" w:hAnsi="Times New Roman" w:cs="Times New Roman"/>
          <w:sz w:val="24"/>
          <w:szCs w:val="24"/>
        </w:rPr>
        <w:t xml:space="preserve">to test commercially available </w:t>
      </w:r>
      <w:r w:rsidR="005C6371">
        <w:rPr>
          <w:rFonts w:ascii="Times New Roman" w:hAnsi="Times New Roman" w:cs="Times New Roman"/>
          <w:sz w:val="24"/>
          <w:szCs w:val="24"/>
        </w:rPr>
        <w:t>alternative acaricides.</w:t>
      </w:r>
      <w:r w:rsidR="00333AAA">
        <w:rPr>
          <w:rFonts w:ascii="Times New Roman" w:hAnsi="Times New Roman" w:cs="Times New Roman"/>
          <w:sz w:val="24"/>
          <w:szCs w:val="24"/>
        </w:rPr>
        <w:t xml:space="preserve"> </w:t>
      </w:r>
      <w:r w:rsidR="004F0E7D">
        <w:rPr>
          <w:rFonts w:ascii="Times New Roman" w:hAnsi="Times New Roman" w:cs="Times New Roman"/>
          <w:sz w:val="24"/>
          <w:szCs w:val="24"/>
        </w:rPr>
        <w:t xml:space="preserve">We will also test to see if we can reduce residues of acaricides with </w:t>
      </w:r>
      <w:r w:rsidR="000F32F1">
        <w:rPr>
          <w:rFonts w:ascii="Times New Roman" w:hAnsi="Times New Roman" w:cs="Times New Roman"/>
          <w:sz w:val="24"/>
          <w:szCs w:val="24"/>
        </w:rPr>
        <w:t xml:space="preserve">a wash off of ozonated water through an airblast sprayer. </w:t>
      </w:r>
      <w:r w:rsidR="00B56639">
        <w:rPr>
          <w:rFonts w:ascii="Times New Roman" w:hAnsi="Times New Roman" w:cs="Times New Roman"/>
          <w:sz w:val="24"/>
          <w:szCs w:val="24"/>
        </w:rPr>
        <w:t>Finally</w:t>
      </w:r>
      <w:r w:rsidR="00942EE9">
        <w:rPr>
          <w:rFonts w:ascii="Times New Roman" w:hAnsi="Times New Roman" w:cs="Times New Roman"/>
          <w:sz w:val="24"/>
          <w:szCs w:val="24"/>
        </w:rPr>
        <w:t>,</w:t>
      </w:r>
      <w:r w:rsidR="00B56639">
        <w:rPr>
          <w:rFonts w:ascii="Times New Roman" w:hAnsi="Times New Roman" w:cs="Times New Roman"/>
          <w:sz w:val="24"/>
          <w:szCs w:val="24"/>
        </w:rPr>
        <w:t xml:space="preserve"> we would like to develop a method to add automation to our mite qu</w:t>
      </w:r>
      <w:r w:rsidR="005C4FB5">
        <w:rPr>
          <w:rFonts w:ascii="Times New Roman" w:hAnsi="Times New Roman" w:cs="Times New Roman"/>
          <w:sz w:val="24"/>
          <w:szCs w:val="24"/>
        </w:rPr>
        <w:t xml:space="preserve">antification methods. </w:t>
      </w:r>
      <w:r w:rsidR="0028392A">
        <w:rPr>
          <w:rFonts w:ascii="Times New Roman" w:hAnsi="Times New Roman" w:cs="Times New Roman"/>
          <w:sz w:val="24"/>
          <w:szCs w:val="24"/>
        </w:rPr>
        <w:t xml:space="preserve">Comprehensively we will continue to conduct our extensive outreach and engagement </w:t>
      </w:r>
      <w:r w:rsidR="00893444">
        <w:rPr>
          <w:rFonts w:ascii="Times New Roman" w:hAnsi="Times New Roman" w:cs="Times New Roman"/>
          <w:sz w:val="24"/>
          <w:szCs w:val="24"/>
        </w:rPr>
        <w:t xml:space="preserve">program </w:t>
      </w:r>
      <w:r w:rsidR="0028392A">
        <w:rPr>
          <w:rFonts w:ascii="Times New Roman" w:hAnsi="Times New Roman" w:cs="Times New Roman"/>
          <w:sz w:val="24"/>
          <w:szCs w:val="24"/>
        </w:rPr>
        <w:t xml:space="preserve">and to proactively support the hop industry in </w:t>
      </w:r>
      <w:r w:rsidR="002F4A70">
        <w:rPr>
          <w:rFonts w:ascii="Times New Roman" w:hAnsi="Times New Roman" w:cs="Times New Roman"/>
          <w:sz w:val="24"/>
          <w:szCs w:val="24"/>
        </w:rPr>
        <w:t xml:space="preserve">research and </w:t>
      </w:r>
      <w:r w:rsidR="0028392A">
        <w:rPr>
          <w:rFonts w:ascii="Times New Roman" w:hAnsi="Times New Roman" w:cs="Times New Roman"/>
          <w:sz w:val="24"/>
          <w:szCs w:val="24"/>
        </w:rPr>
        <w:t xml:space="preserve">regulatory affairs. </w:t>
      </w:r>
    </w:p>
    <w:p w14:paraId="126BC212" w14:textId="77777777" w:rsidR="0028392A" w:rsidRDefault="0028392A" w:rsidP="0028392A">
      <w:pPr>
        <w:spacing w:after="0"/>
        <w:rPr>
          <w:rFonts w:ascii="Times New Roman" w:hAnsi="Times New Roman" w:cs="Times New Roman"/>
          <w:b/>
          <w:sz w:val="24"/>
          <w:szCs w:val="24"/>
        </w:rPr>
      </w:pPr>
    </w:p>
    <w:p w14:paraId="4B00F6F1" w14:textId="27FE0E8D" w:rsidR="0028392A" w:rsidRDefault="0028392A" w:rsidP="0028392A">
      <w:pPr>
        <w:spacing w:after="0"/>
        <w:rPr>
          <w:rFonts w:ascii="Times New Roman" w:hAnsi="Times New Roman" w:cs="Times New Roman"/>
          <w:sz w:val="24"/>
          <w:szCs w:val="24"/>
        </w:rPr>
      </w:pPr>
      <w:r w:rsidRPr="0028392A">
        <w:rPr>
          <w:rFonts w:ascii="Times New Roman" w:hAnsi="Times New Roman" w:cs="Times New Roman"/>
          <w:b/>
          <w:sz w:val="24"/>
          <w:szCs w:val="24"/>
        </w:rPr>
        <w:t>Proposed Duration:</w:t>
      </w:r>
      <w:r>
        <w:rPr>
          <w:rFonts w:ascii="Times New Roman" w:hAnsi="Times New Roman" w:cs="Times New Roman"/>
          <w:sz w:val="24"/>
          <w:szCs w:val="24"/>
        </w:rPr>
        <w:t xml:space="preserve"> Year </w:t>
      </w:r>
      <w:r w:rsidR="000C7E0B">
        <w:rPr>
          <w:rFonts w:ascii="Times New Roman" w:hAnsi="Times New Roman" w:cs="Times New Roman"/>
          <w:sz w:val="24"/>
          <w:szCs w:val="24"/>
        </w:rPr>
        <w:t>15</w:t>
      </w:r>
      <w:r w:rsidR="00CF04DD">
        <w:rPr>
          <w:rFonts w:ascii="Times New Roman" w:hAnsi="Times New Roman" w:cs="Times New Roman"/>
          <w:sz w:val="24"/>
          <w:szCs w:val="24"/>
        </w:rPr>
        <w:t xml:space="preserve"> complete. Year 1</w:t>
      </w:r>
      <w:r w:rsidR="000C7E0B">
        <w:rPr>
          <w:rFonts w:ascii="Times New Roman" w:hAnsi="Times New Roman" w:cs="Times New Roman"/>
          <w:sz w:val="24"/>
          <w:szCs w:val="24"/>
        </w:rPr>
        <w:t>6</w:t>
      </w:r>
      <w:r>
        <w:rPr>
          <w:rFonts w:ascii="Times New Roman" w:hAnsi="Times New Roman" w:cs="Times New Roman"/>
          <w:sz w:val="24"/>
          <w:szCs w:val="24"/>
        </w:rPr>
        <w:t xml:space="preserve"> proposal</w:t>
      </w:r>
      <w:r w:rsidR="003B020B">
        <w:rPr>
          <w:rFonts w:ascii="Times New Roman" w:hAnsi="Times New Roman" w:cs="Times New Roman"/>
          <w:sz w:val="24"/>
          <w:szCs w:val="24"/>
        </w:rPr>
        <w:t>.</w:t>
      </w:r>
    </w:p>
    <w:p w14:paraId="7F0E638C" w14:textId="77777777" w:rsidR="0028392A" w:rsidRDefault="0028392A" w:rsidP="0028392A">
      <w:pPr>
        <w:spacing w:after="0"/>
        <w:rPr>
          <w:rFonts w:ascii="Times New Roman" w:hAnsi="Times New Roman" w:cs="Times New Roman"/>
          <w:sz w:val="24"/>
          <w:szCs w:val="24"/>
        </w:rPr>
      </w:pPr>
    </w:p>
    <w:p w14:paraId="660DF68E" w14:textId="77777777" w:rsidR="0028392A" w:rsidRPr="0028392A" w:rsidRDefault="0028392A" w:rsidP="0028392A">
      <w:pPr>
        <w:spacing w:after="0"/>
        <w:rPr>
          <w:rFonts w:ascii="Times New Roman" w:hAnsi="Times New Roman" w:cs="Times New Roman"/>
          <w:b/>
          <w:sz w:val="24"/>
          <w:szCs w:val="24"/>
        </w:rPr>
      </w:pPr>
      <w:r w:rsidRPr="0028392A">
        <w:rPr>
          <w:rFonts w:ascii="Times New Roman" w:hAnsi="Times New Roman" w:cs="Times New Roman"/>
          <w:b/>
          <w:sz w:val="24"/>
          <w:szCs w:val="24"/>
        </w:rPr>
        <w:t>Project Leader:</w:t>
      </w:r>
    </w:p>
    <w:p w14:paraId="40B899CD" w14:textId="77777777" w:rsidR="0028392A" w:rsidRDefault="0028392A" w:rsidP="0028392A">
      <w:pPr>
        <w:spacing w:after="0"/>
        <w:rPr>
          <w:rFonts w:ascii="Times New Roman" w:hAnsi="Times New Roman" w:cs="Times New Roman"/>
          <w:sz w:val="24"/>
          <w:szCs w:val="24"/>
        </w:rPr>
      </w:pPr>
      <w:r w:rsidRPr="0028392A">
        <w:rPr>
          <w:rFonts w:ascii="Times New Roman" w:hAnsi="Times New Roman" w:cs="Times New Roman"/>
          <w:sz w:val="24"/>
          <w:szCs w:val="24"/>
        </w:rPr>
        <w:t>Douglas B. Walsh, Professor of Entomology</w:t>
      </w:r>
      <w:r w:rsidRPr="0028392A">
        <w:rPr>
          <w:rFonts w:ascii="Times New Roman" w:hAnsi="Times New Roman" w:cs="Times New Roman"/>
          <w:sz w:val="24"/>
          <w:szCs w:val="24"/>
        </w:rPr>
        <w:tab/>
      </w:r>
    </w:p>
    <w:p w14:paraId="04F11CC0" w14:textId="77777777" w:rsidR="0028392A" w:rsidRPr="0028392A" w:rsidRDefault="0028392A" w:rsidP="0028392A">
      <w:pPr>
        <w:spacing w:after="0"/>
        <w:rPr>
          <w:rFonts w:ascii="Times New Roman" w:hAnsi="Times New Roman" w:cs="Times New Roman"/>
          <w:sz w:val="24"/>
          <w:szCs w:val="24"/>
        </w:rPr>
      </w:pPr>
      <w:r w:rsidRPr="0028392A">
        <w:rPr>
          <w:rFonts w:ascii="Times New Roman" w:hAnsi="Times New Roman" w:cs="Times New Roman"/>
          <w:sz w:val="24"/>
          <w:szCs w:val="24"/>
        </w:rPr>
        <w:t>Washington State University</w:t>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t xml:space="preserve"> </w:t>
      </w:r>
    </w:p>
    <w:p w14:paraId="30E8ABF8" w14:textId="77777777" w:rsidR="0028392A" w:rsidRPr="0028392A" w:rsidRDefault="0028392A" w:rsidP="0028392A">
      <w:pPr>
        <w:spacing w:after="0"/>
        <w:rPr>
          <w:rFonts w:ascii="Times New Roman" w:hAnsi="Times New Roman" w:cs="Times New Roman"/>
          <w:sz w:val="24"/>
          <w:szCs w:val="24"/>
        </w:rPr>
      </w:pPr>
      <w:r w:rsidRPr="0028392A">
        <w:rPr>
          <w:rFonts w:ascii="Times New Roman" w:hAnsi="Times New Roman" w:cs="Times New Roman"/>
          <w:sz w:val="24"/>
          <w:szCs w:val="24"/>
        </w:rPr>
        <w:t>Irrigated Agriculture Research and Extension Center</w:t>
      </w:r>
      <w:r w:rsidRPr="0028392A">
        <w:rPr>
          <w:rFonts w:ascii="Times New Roman" w:hAnsi="Times New Roman" w:cs="Times New Roman"/>
          <w:sz w:val="24"/>
          <w:szCs w:val="24"/>
        </w:rPr>
        <w:tab/>
      </w:r>
      <w:r w:rsidRPr="0028392A">
        <w:rPr>
          <w:rFonts w:ascii="Times New Roman" w:hAnsi="Times New Roman" w:cs="Times New Roman"/>
          <w:sz w:val="24"/>
          <w:szCs w:val="24"/>
        </w:rPr>
        <w:tab/>
        <w:t xml:space="preserve"> </w:t>
      </w:r>
    </w:p>
    <w:p w14:paraId="691A281A" w14:textId="77777777" w:rsidR="0028392A" w:rsidRPr="0028392A" w:rsidRDefault="0028392A" w:rsidP="0028392A">
      <w:pPr>
        <w:spacing w:after="0"/>
        <w:rPr>
          <w:rFonts w:ascii="Times New Roman" w:hAnsi="Times New Roman" w:cs="Times New Roman"/>
          <w:sz w:val="24"/>
          <w:szCs w:val="24"/>
        </w:rPr>
      </w:pPr>
      <w:r w:rsidRPr="0028392A">
        <w:rPr>
          <w:rFonts w:ascii="Times New Roman" w:hAnsi="Times New Roman" w:cs="Times New Roman"/>
          <w:sz w:val="24"/>
          <w:szCs w:val="24"/>
        </w:rPr>
        <w:t>24106 N. Bunn Rd., Prosser, WA 99350</w:t>
      </w:r>
      <w:r w:rsidRPr="0028392A">
        <w:rPr>
          <w:rFonts w:ascii="Times New Roman" w:hAnsi="Times New Roman" w:cs="Times New Roman"/>
          <w:sz w:val="24"/>
          <w:szCs w:val="24"/>
        </w:rPr>
        <w:tab/>
      </w:r>
      <w:r w:rsidRPr="0028392A">
        <w:rPr>
          <w:rFonts w:ascii="Times New Roman" w:hAnsi="Times New Roman" w:cs="Times New Roman"/>
          <w:sz w:val="24"/>
          <w:szCs w:val="24"/>
        </w:rPr>
        <w:tab/>
        <w:t xml:space="preserve"> </w:t>
      </w:r>
    </w:p>
    <w:p w14:paraId="2B815393" w14:textId="77777777" w:rsidR="0028392A" w:rsidRDefault="0028392A" w:rsidP="0028392A">
      <w:pPr>
        <w:spacing w:after="0"/>
        <w:rPr>
          <w:rFonts w:ascii="Times New Roman" w:hAnsi="Times New Roman" w:cs="Times New Roman"/>
          <w:sz w:val="24"/>
          <w:szCs w:val="24"/>
        </w:rPr>
      </w:pPr>
      <w:r w:rsidRPr="0028392A">
        <w:rPr>
          <w:rFonts w:ascii="Times New Roman" w:hAnsi="Times New Roman" w:cs="Times New Roman"/>
          <w:sz w:val="24"/>
          <w:szCs w:val="24"/>
        </w:rPr>
        <w:t>509-786-9287, dwalsh@wsu.edu, http://ipm.wsu.edu</w:t>
      </w:r>
    </w:p>
    <w:p w14:paraId="1B6FF7FC" w14:textId="77777777" w:rsidR="0028392A" w:rsidRDefault="0028392A" w:rsidP="0028392A">
      <w:pPr>
        <w:spacing w:after="0"/>
        <w:rPr>
          <w:rFonts w:ascii="Times New Roman" w:hAnsi="Times New Roman" w:cs="Times New Roman"/>
          <w:sz w:val="24"/>
          <w:szCs w:val="24"/>
        </w:rPr>
      </w:pPr>
    </w:p>
    <w:p w14:paraId="31894043" w14:textId="77777777" w:rsidR="0028392A" w:rsidRDefault="008B6E8B" w:rsidP="0028392A">
      <w:pPr>
        <w:spacing w:after="0"/>
        <w:rPr>
          <w:rFonts w:ascii="Times New Roman" w:hAnsi="Times New Roman" w:cs="Times New Roman"/>
          <w:b/>
          <w:sz w:val="24"/>
          <w:szCs w:val="24"/>
        </w:rPr>
      </w:pPr>
      <w:r w:rsidRPr="008B6E8B">
        <w:rPr>
          <w:rFonts w:ascii="Times New Roman" w:hAnsi="Times New Roman" w:cs="Times New Roman"/>
          <w:b/>
          <w:sz w:val="24"/>
          <w:szCs w:val="24"/>
        </w:rPr>
        <w:t>Cooperators</w:t>
      </w:r>
      <w:r>
        <w:rPr>
          <w:rFonts w:ascii="Times New Roman" w:hAnsi="Times New Roman" w:cs="Times New Roman"/>
          <w:b/>
          <w:sz w:val="24"/>
          <w:szCs w:val="24"/>
        </w:rPr>
        <w:t>:</w:t>
      </w:r>
    </w:p>
    <w:p w14:paraId="79730947" w14:textId="77777777" w:rsidR="008B6E8B" w:rsidRPr="008B6E8B" w:rsidRDefault="008B6E8B" w:rsidP="008B6E8B">
      <w:pPr>
        <w:spacing w:after="0"/>
        <w:rPr>
          <w:rFonts w:ascii="Times New Roman" w:hAnsi="Times New Roman" w:cs="Times New Roman"/>
          <w:sz w:val="24"/>
          <w:szCs w:val="24"/>
        </w:rPr>
      </w:pPr>
      <w:r w:rsidRPr="008B6E8B">
        <w:rPr>
          <w:rFonts w:ascii="Times New Roman" w:hAnsi="Times New Roman" w:cs="Times New Roman"/>
          <w:sz w:val="24"/>
          <w:szCs w:val="24"/>
        </w:rPr>
        <w:t>Sally O’Neal, Sr. Extension Outreach Specialist</w:t>
      </w:r>
      <w:r w:rsidRPr="008B6E8B">
        <w:rPr>
          <w:rFonts w:ascii="Times New Roman" w:hAnsi="Times New Roman" w:cs="Times New Roman"/>
          <w:sz w:val="24"/>
          <w:szCs w:val="24"/>
        </w:rPr>
        <w:tab/>
        <w:t>David Gent, USDA-ARS</w:t>
      </w:r>
    </w:p>
    <w:p w14:paraId="4D37D8CF" w14:textId="77777777" w:rsidR="008B6E8B" w:rsidRPr="008B6E8B" w:rsidRDefault="008B6E8B" w:rsidP="008B6E8B">
      <w:pPr>
        <w:spacing w:after="0"/>
        <w:rPr>
          <w:rFonts w:ascii="Times New Roman" w:hAnsi="Times New Roman" w:cs="Times New Roman"/>
          <w:sz w:val="24"/>
          <w:szCs w:val="24"/>
        </w:rPr>
      </w:pPr>
      <w:r w:rsidRPr="008B6E8B">
        <w:rPr>
          <w:rFonts w:ascii="Times New Roman" w:hAnsi="Times New Roman" w:cs="Times New Roman"/>
          <w:sz w:val="24"/>
          <w:szCs w:val="24"/>
        </w:rPr>
        <w:t>Dan Groenendale, Field Research Director</w:t>
      </w:r>
      <w:r w:rsidRPr="008B6E8B">
        <w:rPr>
          <w:rFonts w:ascii="Times New Roman" w:hAnsi="Times New Roman" w:cs="Times New Roman"/>
          <w:sz w:val="24"/>
          <w:szCs w:val="24"/>
        </w:rPr>
        <w:tab/>
      </w:r>
      <w:r w:rsidRPr="008B6E8B">
        <w:rPr>
          <w:rFonts w:ascii="Times New Roman" w:hAnsi="Times New Roman" w:cs="Times New Roman"/>
          <w:sz w:val="24"/>
          <w:szCs w:val="24"/>
        </w:rPr>
        <w:tab/>
        <w:t xml:space="preserve">Laura Lavine, WSU Entomology </w:t>
      </w:r>
    </w:p>
    <w:p w14:paraId="478ACB4A" w14:textId="77777777" w:rsidR="008538F7" w:rsidRDefault="008B6E8B" w:rsidP="008538F7">
      <w:pPr>
        <w:spacing w:after="0"/>
        <w:rPr>
          <w:rFonts w:ascii="Times New Roman" w:hAnsi="Times New Roman" w:cs="Times New Roman"/>
          <w:sz w:val="24"/>
          <w:szCs w:val="24"/>
        </w:rPr>
      </w:pPr>
      <w:r w:rsidRPr="008B6E8B">
        <w:rPr>
          <w:rFonts w:ascii="Times New Roman" w:hAnsi="Times New Roman" w:cs="Times New Roman"/>
          <w:sz w:val="24"/>
          <w:szCs w:val="24"/>
        </w:rPr>
        <w:t xml:space="preserve">Tom </w:t>
      </w:r>
      <w:proofErr w:type="spellStart"/>
      <w:r w:rsidRPr="008B6E8B">
        <w:rPr>
          <w:rFonts w:ascii="Times New Roman" w:hAnsi="Times New Roman" w:cs="Times New Roman"/>
          <w:sz w:val="24"/>
          <w:szCs w:val="24"/>
        </w:rPr>
        <w:t>Shellhammer</w:t>
      </w:r>
      <w:proofErr w:type="spellEnd"/>
      <w:r w:rsidRPr="008B6E8B">
        <w:rPr>
          <w:rFonts w:ascii="Times New Roman" w:hAnsi="Times New Roman" w:cs="Times New Roman"/>
          <w:sz w:val="24"/>
          <w:szCs w:val="24"/>
        </w:rPr>
        <w:t>, OSU Food Sci</w:t>
      </w:r>
      <w:r w:rsidR="00E410E2">
        <w:rPr>
          <w:rFonts w:ascii="Times New Roman" w:hAnsi="Times New Roman" w:cs="Times New Roman"/>
          <w:sz w:val="24"/>
          <w:szCs w:val="24"/>
        </w:rPr>
        <w:t>ence</w:t>
      </w:r>
      <w:r w:rsidR="002F4A70">
        <w:rPr>
          <w:rFonts w:ascii="Times New Roman" w:hAnsi="Times New Roman" w:cs="Times New Roman"/>
          <w:sz w:val="24"/>
          <w:szCs w:val="24"/>
        </w:rPr>
        <w:tab/>
      </w:r>
      <w:r w:rsidR="002F4A70">
        <w:rPr>
          <w:rFonts w:ascii="Times New Roman" w:hAnsi="Times New Roman" w:cs="Times New Roman"/>
          <w:sz w:val="24"/>
          <w:szCs w:val="24"/>
        </w:rPr>
        <w:tab/>
      </w:r>
      <w:r w:rsidR="008538F7">
        <w:rPr>
          <w:rFonts w:ascii="Times New Roman" w:hAnsi="Times New Roman" w:cs="Times New Roman"/>
          <w:sz w:val="24"/>
          <w:szCs w:val="24"/>
        </w:rPr>
        <w:t>Justin Clements, U of Idaho, Parma</w:t>
      </w:r>
    </w:p>
    <w:p w14:paraId="03994795" w14:textId="32A5AE00" w:rsidR="008B6E8B" w:rsidRDefault="00BF4F79" w:rsidP="008B6E8B">
      <w:pPr>
        <w:spacing w:after="0"/>
        <w:rPr>
          <w:rFonts w:ascii="Times New Roman" w:hAnsi="Times New Roman" w:cs="Times New Roman"/>
          <w:sz w:val="24"/>
          <w:szCs w:val="24"/>
        </w:rPr>
      </w:pPr>
      <w:r>
        <w:rPr>
          <w:rFonts w:ascii="Times New Roman" w:hAnsi="Times New Roman" w:cs="Times New Roman"/>
          <w:sz w:val="24"/>
          <w:szCs w:val="24"/>
        </w:rPr>
        <w:t>Kayla Altendorf, USDA-ARS/ WSU IAREC</w:t>
      </w:r>
      <w:r>
        <w:rPr>
          <w:rFonts w:ascii="Times New Roman" w:hAnsi="Times New Roman" w:cs="Times New Roman"/>
          <w:sz w:val="24"/>
          <w:szCs w:val="24"/>
        </w:rPr>
        <w:tab/>
      </w:r>
    </w:p>
    <w:p w14:paraId="278592D9" w14:textId="77777777" w:rsidR="00BF4F79" w:rsidRDefault="00BF4F79" w:rsidP="008B6E8B">
      <w:pPr>
        <w:spacing w:after="0"/>
        <w:rPr>
          <w:rFonts w:ascii="Times New Roman" w:hAnsi="Times New Roman" w:cs="Times New Roman"/>
          <w:sz w:val="24"/>
          <w:szCs w:val="24"/>
        </w:rPr>
      </w:pPr>
    </w:p>
    <w:p w14:paraId="2A5BBED3" w14:textId="5930D9EB" w:rsidR="008B6E8B" w:rsidRPr="00BB22B3" w:rsidRDefault="008B6E8B" w:rsidP="008B6E8B">
      <w:pPr>
        <w:spacing w:after="0"/>
        <w:rPr>
          <w:rFonts w:ascii="Times New Roman" w:hAnsi="Times New Roman" w:cs="Times New Roman"/>
          <w:bCs/>
          <w:sz w:val="24"/>
          <w:szCs w:val="24"/>
        </w:rPr>
      </w:pPr>
      <w:r w:rsidRPr="008B6E8B">
        <w:rPr>
          <w:rFonts w:ascii="Times New Roman" w:hAnsi="Times New Roman" w:cs="Times New Roman"/>
          <w:b/>
          <w:sz w:val="24"/>
          <w:szCs w:val="24"/>
        </w:rPr>
        <w:t xml:space="preserve">Amount Requested: </w:t>
      </w:r>
      <w:r w:rsidR="00960861" w:rsidRPr="00BB22B3">
        <w:rPr>
          <w:rFonts w:ascii="Times New Roman" w:hAnsi="Times New Roman" w:cs="Times New Roman"/>
          <w:bCs/>
          <w:sz w:val="24"/>
          <w:szCs w:val="24"/>
        </w:rPr>
        <w:t>$68,497 ($41</w:t>
      </w:r>
      <w:r w:rsidR="00BB22B3">
        <w:rPr>
          <w:rFonts w:ascii="Times New Roman" w:hAnsi="Times New Roman" w:cs="Times New Roman"/>
          <w:bCs/>
          <w:sz w:val="24"/>
          <w:szCs w:val="24"/>
        </w:rPr>
        <w:t>,</w:t>
      </w:r>
      <w:r w:rsidR="00960861" w:rsidRPr="00BB22B3">
        <w:rPr>
          <w:rFonts w:ascii="Times New Roman" w:hAnsi="Times New Roman" w:cs="Times New Roman"/>
          <w:bCs/>
          <w:sz w:val="24"/>
          <w:szCs w:val="24"/>
        </w:rPr>
        <w:t>386 from HRC, $27,111 from WA Hop Commission)</w:t>
      </w:r>
    </w:p>
    <w:p w14:paraId="1F8A7CFA" w14:textId="77777777" w:rsidR="001A551D" w:rsidRDefault="001A551D" w:rsidP="008B6E8B">
      <w:pPr>
        <w:spacing w:after="0"/>
        <w:rPr>
          <w:rFonts w:ascii="Times New Roman" w:hAnsi="Times New Roman" w:cs="Times New Roman"/>
          <w:b/>
          <w:sz w:val="24"/>
          <w:szCs w:val="24"/>
        </w:rPr>
      </w:pPr>
    </w:p>
    <w:p w14:paraId="7A0982D3" w14:textId="287EB24A" w:rsidR="008B6E8B" w:rsidRDefault="008B6E8B" w:rsidP="008B6E8B">
      <w:pPr>
        <w:spacing w:after="0"/>
        <w:rPr>
          <w:rFonts w:ascii="Times New Roman" w:hAnsi="Times New Roman" w:cs="Times New Roman"/>
          <w:b/>
          <w:sz w:val="24"/>
          <w:szCs w:val="24"/>
        </w:rPr>
      </w:pPr>
      <w:r w:rsidRPr="008B6E8B">
        <w:rPr>
          <w:rFonts w:ascii="Times New Roman" w:hAnsi="Times New Roman" w:cs="Times New Roman"/>
          <w:b/>
          <w:sz w:val="24"/>
          <w:szCs w:val="24"/>
        </w:rPr>
        <w:lastRenderedPageBreak/>
        <w:t>Other Funding:</w:t>
      </w:r>
    </w:p>
    <w:p w14:paraId="1D0FA975" w14:textId="5CCA10E6" w:rsidR="00D61A96" w:rsidRDefault="00D757C4" w:rsidP="00D757C4">
      <w:pPr>
        <w:spacing w:after="0"/>
        <w:rPr>
          <w:rFonts w:ascii="Times New Roman" w:hAnsi="Times New Roman" w:cs="Times New Roman"/>
          <w:sz w:val="24"/>
          <w:szCs w:val="24"/>
        </w:rPr>
      </w:pPr>
      <w:r w:rsidRPr="00D757C4">
        <w:rPr>
          <w:rFonts w:ascii="Times New Roman" w:hAnsi="Times New Roman" w:cs="Times New Roman"/>
          <w:sz w:val="24"/>
          <w:szCs w:val="24"/>
        </w:rPr>
        <w:t>1.</w:t>
      </w:r>
      <w:r w:rsidR="00DE1005" w:rsidRPr="00DE1005">
        <w:t xml:space="preserve"> </w:t>
      </w:r>
      <w:r w:rsidR="00DE1005" w:rsidRPr="00DE1005">
        <w:rPr>
          <w:rFonts w:ascii="Times New Roman" w:hAnsi="Times New Roman" w:cs="Times New Roman"/>
          <w:sz w:val="24"/>
          <w:szCs w:val="24"/>
        </w:rPr>
        <w:t xml:space="preserve">Enhancing Supply Chain Sustainability </w:t>
      </w:r>
      <w:r w:rsidR="00942EE9" w:rsidRPr="00DE1005">
        <w:rPr>
          <w:rFonts w:ascii="Times New Roman" w:hAnsi="Times New Roman" w:cs="Times New Roman"/>
          <w:sz w:val="24"/>
          <w:szCs w:val="24"/>
        </w:rPr>
        <w:t>and</w:t>
      </w:r>
      <w:r w:rsidR="00DE1005" w:rsidRPr="00DE1005">
        <w:rPr>
          <w:rFonts w:ascii="Times New Roman" w:hAnsi="Times New Roman" w:cs="Times New Roman"/>
          <w:sz w:val="24"/>
          <w:szCs w:val="24"/>
        </w:rPr>
        <w:t xml:space="preserve"> Global Competitiveness </w:t>
      </w:r>
      <w:r w:rsidR="00942EE9" w:rsidRPr="00DE1005">
        <w:rPr>
          <w:rFonts w:ascii="Times New Roman" w:hAnsi="Times New Roman" w:cs="Times New Roman"/>
          <w:sz w:val="24"/>
          <w:szCs w:val="24"/>
        </w:rPr>
        <w:t>for</w:t>
      </w:r>
      <w:r w:rsidR="00DE1005" w:rsidRPr="00DE1005">
        <w:rPr>
          <w:rFonts w:ascii="Times New Roman" w:hAnsi="Times New Roman" w:cs="Times New Roman"/>
          <w:sz w:val="24"/>
          <w:szCs w:val="24"/>
        </w:rPr>
        <w:t xml:space="preserve"> Pacific Northwest Hops</w:t>
      </w:r>
      <w:r w:rsidR="00942EE9">
        <w:rPr>
          <w:rFonts w:ascii="Times New Roman" w:hAnsi="Times New Roman" w:cs="Times New Roman"/>
          <w:sz w:val="24"/>
          <w:szCs w:val="24"/>
        </w:rPr>
        <w:t>,</w:t>
      </w:r>
      <w:r w:rsidRPr="00D757C4">
        <w:rPr>
          <w:rFonts w:ascii="Times New Roman" w:hAnsi="Times New Roman" w:cs="Times New Roman"/>
          <w:sz w:val="24"/>
          <w:szCs w:val="24"/>
        </w:rPr>
        <w:t xml:space="preserve"> </w:t>
      </w:r>
      <w:r w:rsidR="004C4FA5">
        <w:rPr>
          <w:rFonts w:ascii="Times New Roman" w:hAnsi="Times New Roman" w:cs="Times New Roman"/>
          <w:sz w:val="24"/>
          <w:szCs w:val="24"/>
        </w:rPr>
        <w:t>USDA-NIFA Spec</w:t>
      </w:r>
      <w:r w:rsidR="00FF2C3D">
        <w:rPr>
          <w:rFonts w:ascii="Times New Roman" w:hAnsi="Times New Roman" w:cs="Times New Roman"/>
          <w:sz w:val="24"/>
          <w:szCs w:val="24"/>
        </w:rPr>
        <w:t>ialty Crop Research Initiative</w:t>
      </w:r>
      <w:r w:rsidR="00C734F2">
        <w:rPr>
          <w:rFonts w:ascii="Times New Roman" w:hAnsi="Times New Roman" w:cs="Times New Roman"/>
          <w:sz w:val="24"/>
          <w:szCs w:val="24"/>
        </w:rPr>
        <w:t>. $</w:t>
      </w:r>
      <w:r w:rsidR="00C734F2" w:rsidRPr="00C734F2">
        <w:rPr>
          <w:rFonts w:ascii="Times New Roman" w:hAnsi="Times New Roman" w:cs="Times New Roman"/>
          <w:sz w:val="24"/>
          <w:szCs w:val="24"/>
        </w:rPr>
        <w:t>4,853,907</w:t>
      </w:r>
      <w:r w:rsidR="00D64638">
        <w:rPr>
          <w:rFonts w:ascii="Times New Roman" w:hAnsi="Times New Roman" w:cs="Times New Roman"/>
          <w:sz w:val="24"/>
          <w:szCs w:val="24"/>
        </w:rPr>
        <w:t>. 10/</w:t>
      </w:r>
      <w:r w:rsidR="00DE1005">
        <w:rPr>
          <w:rFonts w:ascii="Times New Roman" w:hAnsi="Times New Roman" w:cs="Times New Roman"/>
          <w:sz w:val="24"/>
          <w:szCs w:val="24"/>
        </w:rPr>
        <w:t>1/</w:t>
      </w:r>
      <w:r w:rsidR="00D64638">
        <w:rPr>
          <w:rFonts w:ascii="Times New Roman" w:hAnsi="Times New Roman" w:cs="Times New Roman"/>
          <w:sz w:val="24"/>
          <w:szCs w:val="24"/>
        </w:rPr>
        <w:t>21 through 9/</w:t>
      </w:r>
      <w:r w:rsidR="00DE1005">
        <w:rPr>
          <w:rFonts w:ascii="Times New Roman" w:hAnsi="Times New Roman" w:cs="Times New Roman"/>
          <w:sz w:val="24"/>
          <w:szCs w:val="24"/>
        </w:rPr>
        <w:t>30/25</w:t>
      </w:r>
      <w:r w:rsidR="00C734F2">
        <w:rPr>
          <w:rFonts w:ascii="Times New Roman" w:hAnsi="Times New Roman" w:cs="Times New Roman"/>
          <w:sz w:val="24"/>
          <w:szCs w:val="24"/>
        </w:rPr>
        <w:t xml:space="preserve">. </w:t>
      </w:r>
      <w:r w:rsidR="00CB7AD2">
        <w:rPr>
          <w:rFonts w:ascii="Times New Roman" w:hAnsi="Times New Roman" w:cs="Times New Roman"/>
          <w:sz w:val="24"/>
          <w:szCs w:val="24"/>
        </w:rPr>
        <w:t xml:space="preserve">Features the usual suspects among </w:t>
      </w:r>
      <w:r w:rsidR="00942EE9">
        <w:rPr>
          <w:rFonts w:ascii="Times New Roman" w:hAnsi="Times New Roman" w:cs="Times New Roman"/>
          <w:sz w:val="24"/>
          <w:szCs w:val="24"/>
        </w:rPr>
        <w:t>h</w:t>
      </w:r>
      <w:r w:rsidR="00CB7AD2">
        <w:rPr>
          <w:rFonts w:ascii="Times New Roman" w:hAnsi="Times New Roman" w:cs="Times New Roman"/>
          <w:sz w:val="24"/>
          <w:szCs w:val="24"/>
        </w:rPr>
        <w:t xml:space="preserve">op </w:t>
      </w:r>
      <w:r w:rsidR="00942EE9">
        <w:rPr>
          <w:rFonts w:ascii="Times New Roman" w:hAnsi="Times New Roman" w:cs="Times New Roman"/>
          <w:sz w:val="24"/>
          <w:szCs w:val="24"/>
        </w:rPr>
        <w:t>r</w:t>
      </w:r>
      <w:r w:rsidR="00CB7AD2">
        <w:rPr>
          <w:rFonts w:ascii="Times New Roman" w:hAnsi="Times New Roman" w:cs="Times New Roman"/>
          <w:sz w:val="24"/>
          <w:szCs w:val="24"/>
        </w:rPr>
        <w:t xml:space="preserve">esearchers and a few new </w:t>
      </w:r>
      <w:r w:rsidR="00AA6961">
        <w:rPr>
          <w:rFonts w:ascii="Times New Roman" w:hAnsi="Times New Roman" w:cs="Times New Roman"/>
          <w:sz w:val="24"/>
          <w:szCs w:val="24"/>
        </w:rPr>
        <w:t xml:space="preserve">scientists </w:t>
      </w:r>
      <w:r w:rsidR="00AD5D60">
        <w:rPr>
          <w:rFonts w:ascii="Times New Roman" w:hAnsi="Times New Roman" w:cs="Times New Roman"/>
          <w:sz w:val="24"/>
          <w:szCs w:val="24"/>
        </w:rPr>
        <w:t xml:space="preserve">working on </w:t>
      </w:r>
      <w:r w:rsidR="00AA6961">
        <w:rPr>
          <w:rFonts w:ascii="Times New Roman" w:hAnsi="Times New Roman" w:cs="Times New Roman"/>
          <w:sz w:val="24"/>
          <w:szCs w:val="24"/>
        </w:rPr>
        <w:t xml:space="preserve">data analysis and </w:t>
      </w:r>
      <w:r w:rsidR="0079428C">
        <w:rPr>
          <w:rFonts w:ascii="Times New Roman" w:hAnsi="Times New Roman" w:cs="Times New Roman"/>
          <w:sz w:val="24"/>
          <w:szCs w:val="24"/>
        </w:rPr>
        <w:t>project evaluation.</w:t>
      </w:r>
    </w:p>
    <w:p w14:paraId="6A6F4B02" w14:textId="77777777" w:rsidR="00DF3D6B" w:rsidRDefault="00DF3D6B" w:rsidP="00D757C4">
      <w:pPr>
        <w:spacing w:after="0"/>
        <w:rPr>
          <w:rFonts w:ascii="Times New Roman" w:hAnsi="Times New Roman" w:cs="Times New Roman"/>
          <w:sz w:val="24"/>
          <w:szCs w:val="24"/>
        </w:rPr>
      </w:pPr>
    </w:p>
    <w:p w14:paraId="36242AD3" w14:textId="5D49A0A0" w:rsidR="00D757C4" w:rsidRPr="00D757C4" w:rsidRDefault="00D61A96" w:rsidP="00D757C4">
      <w:pPr>
        <w:spacing w:after="0"/>
        <w:rPr>
          <w:rFonts w:ascii="Times New Roman" w:hAnsi="Times New Roman" w:cs="Times New Roman"/>
          <w:sz w:val="24"/>
          <w:szCs w:val="24"/>
        </w:rPr>
      </w:pPr>
      <w:r>
        <w:rPr>
          <w:rFonts w:ascii="Times New Roman" w:hAnsi="Times New Roman" w:cs="Times New Roman"/>
          <w:sz w:val="24"/>
          <w:szCs w:val="24"/>
        </w:rPr>
        <w:t xml:space="preserve">2. </w:t>
      </w:r>
      <w:r w:rsidR="00D757C4" w:rsidRPr="00D757C4">
        <w:rPr>
          <w:rFonts w:ascii="Times New Roman" w:hAnsi="Times New Roman" w:cs="Times New Roman"/>
          <w:sz w:val="24"/>
          <w:szCs w:val="24"/>
        </w:rPr>
        <w:t>Washington State IPM Extension Implementation Program 20</w:t>
      </w:r>
      <w:r w:rsidR="003D7B40">
        <w:rPr>
          <w:rFonts w:ascii="Times New Roman" w:hAnsi="Times New Roman" w:cs="Times New Roman"/>
          <w:sz w:val="24"/>
          <w:szCs w:val="24"/>
        </w:rPr>
        <w:t>21</w:t>
      </w:r>
      <w:r w:rsidR="00D757C4" w:rsidRPr="00D757C4">
        <w:rPr>
          <w:rFonts w:ascii="Times New Roman" w:hAnsi="Times New Roman" w:cs="Times New Roman"/>
          <w:sz w:val="24"/>
          <w:szCs w:val="24"/>
        </w:rPr>
        <w:t>-202</w:t>
      </w:r>
      <w:r w:rsidR="00643F44">
        <w:rPr>
          <w:rFonts w:ascii="Times New Roman" w:hAnsi="Times New Roman" w:cs="Times New Roman"/>
          <w:sz w:val="24"/>
          <w:szCs w:val="24"/>
        </w:rPr>
        <w:t>4</w:t>
      </w:r>
      <w:r w:rsidR="00942EE9">
        <w:rPr>
          <w:rFonts w:ascii="Times New Roman" w:hAnsi="Times New Roman" w:cs="Times New Roman"/>
          <w:sz w:val="24"/>
          <w:szCs w:val="24"/>
        </w:rPr>
        <w:t>.</w:t>
      </w:r>
      <w:r w:rsidR="00D757C4" w:rsidRPr="00D757C4">
        <w:rPr>
          <w:rFonts w:ascii="Times New Roman" w:hAnsi="Times New Roman" w:cs="Times New Roman"/>
          <w:sz w:val="24"/>
          <w:szCs w:val="24"/>
        </w:rPr>
        <w:t xml:space="preserve"> USDA-CIFA CPPM</w:t>
      </w:r>
    </w:p>
    <w:p w14:paraId="248BB313" w14:textId="4EF7352D" w:rsidR="00D757C4" w:rsidRPr="00D757C4" w:rsidRDefault="00D757C4" w:rsidP="00D757C4">
      <w:pPr>
        <w:spacing w:after="0"/>
        <w:rPr>
          <w:rFonts w:ascii="Times New Roman" w:hAnsi="Times New Roman" w:cs="Times New Roman"/>
          <w:sz w:val="24"/>
          <w:szCs w:val="24"/>
        </w:rPr>
      </w:pPr>
      <w:r w:rsidRPr="00D757C4">
        <w:rPr>
          <w:rFonts w:ascii="Times New Roman" w:hAnsi="Times New Roman" w:cs="Times New Roman"/>
          <w:sz w:val="24"/>
          <w:szCs w:val="24"/>
        </w:rPr>
        <w:t>$</w:t>
      </w:r>
      <w:r w:rsidR="00153F43">
        <w:rPr>
          <w:rFonts w:ascii="Times New Roman" w:hAnsi="Times New Roman" w:cs="Times New Roman"/>
          <w:sz w:val="24"/>
          <w:szCs w:val="24"/>
        </w:rPr>
        <w:t>7</w:t>
      </w:r>
      <w:r w:rsidR="00454A3B">
        <w:rPr>
          <w:rFonts w:ascii="Times New Roman" w:hAnsi="Times New Roman" w:cs="Times New Roman"/>
          <w:sz w:val="24"/>
          <w:szCs w:val="24"/>
        </w:rPr>
        <w:t xml:space="preserve">57,206. </w:t>
      </w:r>
      <w:r w:rsidRPr="00D757C4">
        <w:rPr>
          <w:rFonts w:ascii="Times New Roman" w:hAnsi="Times New Roman" w:cs="Times New Roman"/>
          <w:sz w:val="24"/>
          <w:szCs w:val="24"/>
        </w:rPr>
        <w:t>9/1/</w:t>
      </w:r>
      <w:r w:rsidR="0079428C">
        <w:rPr>
          <w:rFonts w:ascii="Times New Roman" w:hAnsi="Times New Roman" w:cs="Times New Roman"/>
          <w:sz w:val="24"/>
          <w:szCs w:val="24"/>
        </w:rPr>
        <w:t>2021</w:t>
      </w:r>
      <w:r w:rsidRPr="00D757C4">
        <w:rPr>
          <w:rFonts w:ascii="Times New Roman" w:hAnsi="Times New Roman" w:cs="Times New Roman"/>
          <w:sz w:val="24"/>
          <w:szCs w:val="24"/>
        </w:rPr>
        <w:t xml:space="preserve"> through 8/31/</w:t>
      </w:r>
      <w:r w:rsidR="002B67D0">
        <w:rPr>
          <w:rFonts w:ascii="Times New Roman" w:hAnsi="Times New Roman" w:cs="Times New Roman"/>
          <w:sz w:val="24"/>
          <w:szCs w:val="24"/>
        </w:rPr>
        <w:t>2024</w:t>
      </w:r>
      <w:r w:rsidRPr="00D757C4">
        <w:rPr>
          <w:rFonts w:ascii="Times New Roman" w:hAnsi="Times New Roman" w:cs="Times New Roman"/>
          <w:sz w:val="24"/>
          <w:szCs w:val="24"/>
        </w:rPr>
        <w:t xml:space="preserve">. A substantial proportion of these funds are used to support Senior Communication Specialist Sally O’Neal. Extension </w:t>
      </w:r>
      <w:r w:rsidR="00942EE9">
        <w:rPr>
          <w:rFonts w:ascii="Times New Roman" w:hAnsi="Times New Roman" w:cs="Times New Roman"/>
          <w:sz w:val="24"/>
          <w:szCs w:val="24"/>
        </w:rPr>
        <w:t>in</w:t>
      </w:r>
      <w:r w:rsidR="00942EE9" w:rsidRPr="00D757C4">
        <w:rPr>
          <w:rFonts w:ascii="Times New Roman" w:hAnsi="Times New Roman" w:cs="Times New Roman"/>
          <w:sz w:val="24"/>
          <w:szCs w:val="24"/>
        </w:rPr>
        <w:t xml:space="preserve"> </w:t>
      </w:r>
      <w:r w:rsidRPr="00D757C4">
        <w:rPr>
          <w:rFonts w:ascii="Times New Roman" w:hAnsi="Times New Roman" w:cs="Times New Roman"/>
          <w:sz w:val="24"/>
          <w:szCs w:val="24"/>
        </w:rPr>
        <w:t xml:space="preserve">specialty crops including hops is an objective for this program and Ms. O’Neal will continue to participate with the hop industry in the production of outreach and educational outputs. </w:t>
      </w:r>
    </w:p>
    <w:p w14:paraId="1E61B240" w14:textId="77777777" w:rsidR="00D757C4" w:rsidRPr="00B8248D" w:rsidRDefault="00D757C4" w:rsidP="00D757C4">
      <w:pPr>
        <w:spacing w:after="0"/>
        <w:rPr>
          <w:rFonts w:ascii="Times New Roman" w:hAnsi="Times New Roman" w:cs="Times New Roman"/>
          <w:sz w:val="8"/>
          <w:szCs w:val="8"/>
        </w:rPr>
      </w:pPr>
    </w:p>
    <w:p w14:paraId="25000CA1" w14:textId="3A1E5089" w:rsidR="00D757C4" w:rsidRPr="00D757C4" w:rsidRDefault="00DF3D6B" w:rsidP="00D757C4">
      <w:pPr>
        <w:spacing w:after="0"/>
        <w:rPr>
          <w:rFonts w:ascii="Times New Roman" w:hAnsi="Times New Roman" w:cs="Times New Roman"/>
          <w:sz w:val="24"/>
          <w:szCs w:val="24"/>
        </w:rPr>
      </w:pPr>
      <w:r>
        <w:rPr>
          <w:rFonts w:ascii="Times New Roman" w:hAnsi="Times New Roman" w:cs="Times New Roman"/>
          <w:sz w:val="24"/>
          <w:szCs w:val="24"/>
        </w:rPr>
        <w:t>3</w:t>
      </w:r>
      <w:r w:rsidR="00D757C4" w:rsidRPr="00D757C4">
        <w:rPr>
          <w:rFonts w:ascii="Times New Roman" w:hAnsi="Times New Roman" w:cs="Times New Roman"/>
          <w:sz w:val="24"/>
          <w:szCs w:val="24"/>
        </w:rPr>
        <w:t xml:space="preserve">. Evaluation and development of hop germplasm for the WA hop region. </w:t>
      </w:r>
      <w:r w:rsidR="00D757C4">
        <w:rPr>
          <w:rFonts w:ascii="Times New Roman" w:hAnsi="Times New Roman" w:cs="Times New Roman"/>
          <w:sz w:val="24"/>
          <w:szCs w:val="24"/>
        </w:rPr>
        <w:t xml:space="preserve">USDA-Pass Through for hop breeding </w:t>
      </w:r>
      <w:r w:rsidR="00D757C4" w:rsidRPr="00D757C4">
        <w:rPr>
          <w:rFonts w:ascii="Times New Roman" w:hAnsi="Times New Roman" w:cs="Times New Roman"/>
          <w:sz w:val="24"/>
          <w:szCs w:val="24"/>
        </w:rPr>
        <w:t>9/1/2</w:t>
      </w:r>
      <w:r w:rsidR="00A76A4A">
        <w:rPr>
          <w:rFonts w:ascii="Times New Roman" w:hAnsi="Times New Roman" w:cs="Times New Roman"/>
          <w:sz w:val="24"/>
          <w:szCs w:val="24"/>
        </w:rPr>
        <w:t>1</w:t>
      </w:r>
      <w:r w:rsidR="00D757C4" w:rsidRPr="00D757C4">
        <w:rPr>
          <w:rFonts w:ascii="Times New Roman" w:hAnsi="Times New Roman" w:cs="Times New Roman"/>
          <w:sz w:val="24"/>
          <w:szCs w:val="24"/>
        </w:rPr>
        <w:t xml:space="preserve"> to </w:t>
      </w:r>
      <w:r w:rsidR="00A76A4A">
        <w:rPr>
          <w:rFonts w:ascii="Times New Roman" w:hAnsi="Times New Roman" w:cs="Times New Roman"/>
          <w:sz w:val="24"/>
          <w:szCs w:val="24"/>
        </w:rPr>
        <w:t>8/31</w:t>
      </w:r>
      <w:r w:rsidR="00D757C4" w:rsidRPr="00D757C4">
        <w:rPr>
          <w:rFonts w:ascii="Times New Roman" w:hAnsi="Times New Roman" w:cs="Times New Roman"/>
          <w:sz w:val="24"/>
          <w:szCs w:val="24"/>
        </w:rPr>
        <w:t>/21. $</w:t>
      </w:r>
      <w:r w:rsidR="002A4409">
        <w:rPr>
          <w:rFonts w:ascii="Times New Roman" w:hAnsi="Times New Roman" w:cs="Times New Roman"/>
          <w:sz w:val="24"/>
          <w:szCs w:val="24"/>
        </w:rPr>
        <w:t>74,449</w:t>
      </w:r>
      <w:r w:rsidR="00D757C4" w:rsidRPr="00D757C4">
        <w:rPr>
          <w:rFonts w:ascii="Times New Roman" w:hAnsi="Times New Roman" w:cs="Times New Roman"/>
          <w:sz w:val="24"/>
          <w:szCs w:val="24"/>
        </w:rPr>
        <w:t xml:space="preserve">. These funds support IAREC Facility Hops Manager Mr. Dan Groenendale and Farmer II Mr. Tony Moreno at roughly </w:t>
      </w:r>
      <w:r w:rsidR="009C4EB8">
        <w:rPr>
          <w:rFonts w:ascii="Times New Roman" w:hAnsi="Times New Roman" w:cs="Times New Roman"/>
          <w:sz w:val="24"/>
          <w:szCs w:val="24"/>
        </w:rPr>
        <w:t>37.5</w:t>
      </w:r>
      <w:r w:rsidR="00D757C4" w:rsidRPr="00D757C4">
        <w:rPr>
          <w:rFonts w:ascii="Times New Roman" w:hAnsi="Times New Roman" w:cs="Times New Roman"/>
          <w:sz w:val="24"/>
          <w:szCs w:val="24"/>
        </w:rPr>
        <w:t>%</w:t>
      </w:r>
      <w:r w:rsidR="009C4EB8">
        <w:rPr>
          <w:rFonts w:ascii="Times New Roman" w:hAnsi="Times New Roman" w:cs="Times New Roman"/>
          <w:sz w:val="24"/>
          <w:szCs w:val="24"/>
        </w:rPr>
        <w:t xml:space="preserve"> and 50%</w:t>
      </w:r>
      <w:r w:rsidR="00D757C4" w:rsidRPr="00D757C4">
        <w:rPr>
          <w:rFonts w:ascii="Times New Roman" w:hAnsi="Times New Roman" w:cs="Times New Roman"/>
          <w:sz w:val="24"/>
          <w:szCs w:val="24"/>
        </w:rPr>
        <w:t xml:space="preserve"> FTE</w:t>
      </w:r>
      <w:r w:rsidR="00942EE9">
        <w:rPr>
          <w:rFonts w:ascii="Times New Roman" w:hAnsi="Times New Roman" w:cs="Times New Roman"/>
          <w:sz w:val="24"/>
          <w:szCs w:val="24"/>
        </w:rPr>
        <w:t>, respectively</w:t>
      </w:r>
      <w:r w:rsidR="00D757C4" w:rsidRPr="00D757C4">
        <w:rPr>
          <w:rFonts w:ascii="Times New Roman" w:hAnsi="Times New Roman" w:cs="Times New Roman"/>
          <w:sz w:val="24"/>
          <w:szCs w:val="24"/>
        </w:rPr>
        <w:t>. Some funds are provided for miscellaneous expenses, land use charges, local travel</w:t>
      </w:r>
      <w:r w:rsidR="00833B1D">
        <w:rPr>
          <w:rFonts w:ascii="Times New Roman" w:hAnsi="Times New Roman" w:cs="Times New Roman"/>
          <w:sz w:val="24"/>
          <w:szCs w:val="24"/>
        </w:rPr>
        <w:t xml:space="preserve">, maintenance pesticides, and miscellaneous hop growing supplies. </w:t>
      </w:r>
    </w:p>
    <w:p w14:paraId="0DF14BFE" w14:textId="77777777" w:rsidR="00D757C4" w:rsidRPr="00B8248D" w:rsidRDefault="00D757C4" w:rsidP="00D757C4">
      <w:pPr>
        <w:spacing w:after="0"/>
        <w:rPr>
          <w:rFonts w:ascii="Times New Roman" w:hAnsi="Times New Roman" w:cs="Times New Roman"/>
          <w:sz w:val="8"/>
          <w:szCs w:val="8"/>
        </w:rPr>
      </w:pPr>
    </w:p>
    <w:p w14:paraId="7CFCF808" w14:textId="1C09802E" w:rsidR="00D757C4" w:rsidRPr="00D757C4" w:rsidRDefault="00D757C4" w:rsidP="00D757C4">
      <w:pPr>
        <w:spacing w:after="0"/>
        <w:rPr>
          <w:rFonts w:ascii="Times New Roman" w:hAnsi="Times New Roman" w:cs="Times New Roman"/>
          <w:sz w:val="24"/>
          <w:szCs w:val="24"/>
        </w:rPr>
      </w:pPr>
      <w:r w:rsidRPr="00D757C4">
        <w:rPr>
          <w:rFonts w:ascii="Times New Roman" w:hAnsi="Times New Roman" w:cs="Times New Roman"/>
          <w:sz w:val="24"/>
          <w:szCs w:val="24"/>
        </w:rPr>
        <w:t xml:space="preserve">3. Washington State Commission on Pesticide Registration. I will submit a request of about $20,000 for their funding consideration using Washington Hop Commission and Hop Research Council funds as matching funds. The $20,000 in WSCPR funds received in </w:t>
      </w:r>
      <w:r w:rsidR="00942EE9" w:rsidRPr="00D757C4">
        <w:rPr>
          <w:rFonts w:ascii="Times New Roman" w:hAnsi="Times New Roman" w:cs="Times New Roman"/>
          <w:sz w:val="24"/>
          <w:szCs w:val="24"/>
        </w:rPr>
        <w:t>202</w:t>
      </w:r>
      <w:r w:rsidR="00942EE9">
        <w:rPr>
          <w:rFonts w:ascii="Times New Roman" w:hAnsi="Times New Roman" w:cs="Times New Roman"/>
          <w:sz w:val="24"/>
          <w:szCs w:val="24"/>
        </w:rPr>
        <w:t>1</w:t>
      </w:r>
      <w:r w:rsidR="00942EE9" w:rsidRPr="00D757C4">
        <w:rPr>
          <w:rFonts w:ascii="Times New Roman" w:hAnsi="Times New Roman" w:cs="Times New Roman"/>
          <w:sz w:val="24"/>
          <w:szCs w:val="24"/>
        </w:rPr>
        <w:t xml:space="preserve"> </w:t>
      </w:r>
      <w:r w:rsidRPr="00D757C4">
        <w:rPr>
          <w:rFonts w:ascii="Times New Roman" w:hAnsi="Times New Roman" w:cs="Times New Roman"/>
          <w:sz w:val="24"/>
          <w:szCs w:val="24"/>
        </w:rPr>
        <w:t xml:space="preserve">have been expended on Mr. Tony Moreno and Mr. Miguel Leon’s salaries for September, October, and November 2020. We will ask for a renewal for </w:t>
      </w:r>
      <w:r w:rsidR="00942EE9" w:rsidRPr="00D757C4">
        <w:rPr>
          <w:rFonts w:ascii="Times New Roman" w:hAnsi="Times New Roman" w:cs="Times New Roman"/>
          <w:sz w:val="24"/>
          <w:szCs w:val="24"/>
        </w:rPr>
        <w:t>202</w:t>
      </w:r>
      <w:r w:rsidR="00942EE9">
        <w:rPr>
          <w:rFonts w:ascii="Times New Roman" w:hAnsi="Times New Roman" w:cs="Times New Roman"/>
          <w:sz w:val="24"/>
          <w:szCs w:val="24"/>
        </w:rPr>
        <w:t>2</w:t>
      </w:r>
      <w:r w:rsidRPr="00D757C4">
        <w:rPr>
          <w:rFonts w:ascii="Times New Roman" w:hAnsi="Times New Roman" w:cs="Times New Roman"/>
          <w:sz w:val="24"/>
          <w:szCs w:val="24"/>
        </w:rPr>
        <w:t xml:space="preserve">.  </w:t>
      </w:r>
    </w:p>
    <w:p w14:paraId="0FC443EB" w14:textId="77777777" w:rsidR="00D757C4" w:rsidRPr="00B8248D" w:rsidRDefault="00D757C4" w:rsidP="00D757C4">
      <w:pPr>
        <w:spacing w:after="0"/>
        <w:rPr>
          <w:rFonts w:ascii="Times New Roman" w:hAnsi="Times New Roman" w:cs="Times New Roman"/>
          <w:sz w:val="8"/>
          <w:szCs w:val="8"/>
        </w:rPr>
      </w:pPr>
    </w:p>
    <w:p w14:paraId="776E4F55" w14:textId="22163789" w:rsidR="00D757C4" w:rsidRPr="00D757C4" w:rsidRDefault="00D757C4" w:rsidP="00D757C4">
      <w:pPr>
        <w:spacing w:after="0"/>
        <w:rPr>
          <w:rFonts w:ascii="Times New Roman" w:hAnsi="Times New Roman" w:cs="Times New Roman"/>
          <w:sz w:val="24"/>
          <w:szCs w:val="24"/>
        </w:rPr>
      </w:pPr>
      <w:r w:rsidRPr="00D757C4">
        <w:rPr>
          <w:rFonts w:ascii="Times New Roman" w:hAnsi="Times New Roman" w:cs="Times New Roman"/>
          <w:sz w:val="24"/>
          <w:szCs w:val="24"/>
        </w:rPr>
        <w:t>4. USDA-NIFA-IR-4. Magnitude of Residue and Product Efficacy Studies 202</w:t>
      </w:r>
      <w:r w:rsidR="00BF4079">
        <w:rPr>
          <w:rFonts w:ascii="Times New Roman" w:hAnsi="Times New Roman" w:cs="Times New Roman"/>
          <w:sz w:val="24"/>
          <w:szCs w:val="24"/>
        </w:rPr>
        <w:t>1</w:t>
      </w:r>
      <w:r w:rsidRPr="00D757C4">
        <w:rPr>
          <w:rFonts w:ascii="Times New Roman" w:hAnsi="Times New Roman" w:cs="Times New Roman"/>
          <w:sz w:val="24"/>
          <w:szCs w:val="24"/>
        </w:rPr>
        <w:t xml:space="preserve">. </w:t>
      </w:r>
    </w:p>
    <w:p w14:paraId="5DE65C39" w14:textId="13675B29" w:rsidR="00D757C4" w:rsidRPr="00D757C4" w:rsidRDefault="00D757C4" w:rsidP="00D757C4">
      <w:pPr>
        <w:spacing w:after="0"/>
        <w:rPr>
          <w:rFonts w:ascii="Times New Roman" w:hAnsi="Times New Roman" w:cs="Times New Roman"/>
          <w:sz w:val="24"/>
          <w:szCs w:val="24"/>
        </w:rPr>
      </w:pPr>
      <w:r w:rsidRPr="00D757C4">
        <w:rPr>
          <w:rFonts w:ascii="Times New Roman" w:hAnsi="Times New Roman" w:cs="Times New Roman"/>
          <w:sz w:val="24"/>
          <w:szCs w:val="24"/>
        </w:rPr>
        <w:t>9/1/20 to 8/31/2</w:t>
      </w:r>
      <w:r w:rsidR="00FA1253">
        <w:rPr>
          <w:rFonts w:ascii="Times New Roman" w:hAnsi="Times New Roman" w:cs="Times New Roman"/>
          <w:sz w:val="24"/>
          <w:szCs w:val="24"/>
        </w:rPr>
        <w:t>1</w:t>
      </w:r>
      <w:r w:rsidRPr="00D757C4">
        <w:rPr>
          <w:rFonts w:ascii="Times New Roman" w:hAnsi="Times New Roman" w:cs="Times New Roman"/>
          <w:sz w:val="24"/>
          <w:szCs w:val="24"/>
        </w:rPr>
        <w:t>. $</w:t>
      </w:r>
      <w:r w:rsidR="00FA1253">
        <w:rPr>
          <w:rFonts w:ascii="Times New Roman" w:hAnsi="Times New Roman" w:cs="Times New Roman"/>
          <w:sz w:val="24"/>
          <w:szCs w:val="24"/>
        </w:rPr>
        <w:t>84,500</w:t>
      </w:r>
      <w:r w:rsidRPr="00D757C4">
        <w:rPr>
          <w:rFonts w:ascii="Times New Roman" w:hAnsi="Times New Roman" w:cs="Times New Roman"/>
          <w:sz w:val="24"/>
          <w:szCs w:val="24"/>
        </w:rPr>
        <w:t xml:space="preserve">. These funds are paid as piece work by IR-4 at $6,500 for each MOR study. In most years we have 2 to </w:t>
      </w:r>
      <w:r w:rsidR="005E0C03">
        <w:rPr>
          <w:rFonts w:ascii="Times New Roman" w:hAnsi="Times New Roman" w:cs="Times New Roman"/>
          <w:sz w:val="24"/>
          <w:szCs w:val="24"/>
        </w:rPr>
        <w:t>4</w:t>
      </w:r>
      <w:r w:rsidRPr="00D757C4">
        <w:rPr>
          <w:rFonts w:ascii="Times New Roman" w:hAnsi="Times New Roman" w:cs="Times New Roman"/>
          <w:sz w:val="24"/>
          <w:szCs w:val="24"/>
        </w:rPr>
        <w:t xml:space="preserve"> MOR studies on hops. These funds are used primarily to cover salary and benefits costs for Ag Research Technologist III, Mr. Wilson Peng. Mr. Peng participates in pesticide application to hops and he completes pseudo-commercial pesticide residue trials at the direction of the Hop Industry Plant Protection Committee.  </w:t>
      </w:r>
    </w:p>
    <w:p w14:paraId="696CE9B8" w14:textId="0D502583" w:rsidR="00D757C4" w:rsidRDefault="00D757C4" w:rsidP="00D757C4">
      <w:pPr>
        <w:spacing w:after="0"/>
        <w:rPr>
          <w:rFonts w:ascii="Times New Roman" w:hAnsi="Times New Roman" w:cs="Times New Roman"/>
          <w:sz w:val="8"/>
          <w:szCs w:val="8"/>
        </w:rPr>
      </w:pPr>
    </w:p>
    <w:p w14:paraId="708A5CF5" w14:textId="453FFFE9" w:rsidR="00B2102E" w:rsidRDefault="00097F68" w:rsidP="00097F68">
      <w:pPr>
        <w:spacing w:after="0"/>
        <w:rPr>
          <w:rFonts w:ascii="Times New Roman" w:hAnsi="Times New Roman" w:cs="Times New Roman"/>
          <w:b/>
          <w:sz w:val="24"/>
          <w:szCs w:val="24"/>
        </w:rPr>
      </w:pPr>
      <w:r>
        <w:rPr>
          <w:rFonts w:ascii="Times New Roman" w:hAnsi="Times New Roman" w:cs="Times New Roman"/>
          <w:b/>
          <w:sz w:val="24"/>
          <w:szCs w:val="24"/>
        </w:rPr>
        <w:t xml:space="preserve">Send Funding to: </w:t>
      </w:r>
    </w:p>
    <w:p w14:paraId="071D1B7E" w14:textId="79449E44" w:rsidR="00097F68" w:rsidRDefault="00427A87" w:rsidP="00097F68">
      <w:pPr>
        <w:spacing w:after="0"/>
        <w:rPr>
          <w:rFonts w:ascii="Times New Roman" w:hAnsi="Times New Roman" w:cs="Times New Roman"/>
          <w:sz w:val="24"/>
          <w:szCs w:val="24"/>
        </w:rPr>
      </w:pPr>
      <w:r>
        <w:rPr>
          <w:rFonts w:ascii="Times New Roman" w:hAnsi="Times New Roman" w:cs="Times New Roman"/>
          <w:sz w:val="24"/>
          <w:szCs w:val="24"/>
        </w:rPr>
        <w:t>Samantha Bridger</w:t>
      </w:r>
      <w:r w:rsidR="00097F68" w:rsidRPr="00097F68">
        <w:rPr>
          <w:rFonts w:ascii="Times New Roman" w:hAnsi="Times New Roman" w:cs="Times New Roman"/>
          <w:sz w:val="24"/>
          <w:szCs w:val="24"/>
        </w:rPr>
        <w:t xml:space="preserve">, </w:t>
      </w:r>
      <w:r w:rsidR="00097F68">
        <w:rPr>
          <w:rFonts w:ascii="Times New Roman" w:hAnsi="Times New Roman" w:cs="Times New Roman"/>
          <w:sz w:val="24"/>
          <w:szCs w:val="24"/>
        </w:rPr>
        <w:t>Grants Administrator</w:t>
      </w:r>
    </w:p>
    <w:p w14:paraId="02B46740" w14:textId="77777777" w:rsidR="00097F68" w:rsidRDefault="00097F68" w:rsidP="00097F68">
      <w:pPr>
        <w:spacing w:after="0"/>
        <w:rPr>
          <w:rFonts w:ascii="Times New Roman" w:hAnsi="Times New Roman" w:cs="Times New Roman"/>
          <w:sz w:val="24"/>
          <w:szCs w:val="24"/>
        </w:rPr>
      </w:pPr>
      <w:r>
        <w:rPr>
          <w:rFonts w:ascii="Times New Roman" w:hAnsi="Times New Roman" w:cs="Times New Roman"/>
          <w:sz w:val="24"/>
          <w:szCs w:val="24"/>
        </w:rPr>
        <w:t>WSU IAREC</w:t>
      </w:r>
    </w:p>
    <w:p w14:paraId="5DE9B7BF" w14:textId="77777777" w:rsidR="00097F68" w:rsidRDefault="00097F68" w:rsidP="00097F68">
      <w:pPr>
        <w:spacing w:after="0"/>
        <w:rPr>
          <w:rFonts w:ascii="Times New Roman" w:hAnsi="Times New Roman" w:cs="Times New Roman"/>
          <w:sz w:val="24"/>
          <w:szCs w:val="24"/>
        </w:rPr>
      </w:pPr>
      <w:r>
        <w:rPr>
          <w:rFonts w:ascii="Times New Roman" w:hAnsi="Times New Roman" w:cs="Times New Roman"/>
          <w:sz w:val="24"/>
          <w:szCs w:val="24"/>
        </w:rPr>
        <w:t>24106 N. Bunn Rd</w:t>
      </w:r>
    </w:p>
    <w:p w14:paraId="6A3B0EC0" w14:textId="77777777" w:rsidR="00097F68" w:rsidRDefault="00097F68" w:rsidP="00097F68">
      <w:pPr>
        <w:spacing w:after="0"/>
        <w:rPr>
          <w:rFonts w:ascii="Times New Roman" w:hAnsi="Times New Roman" w:cs="Times New Roman"/>
          <w:sz w:val="24"/>
          <w:szCs w:val="24"/>
        </w:rPr>
      </w:pPr>
      <w:r>
        <w:rPr>
          <w:rFonts w:ascii="Times New Roman" w:hAnsi="Times New Roman" w:cs="Times New Roman"/>
          <w:sz w:val="24"/>
          <w:szCs w:val="24"/>
        </w:rPr>
        <w:t>Prosser, WA 99350</w:t>
      </w:r>
    </w:p>
    <w:p w14:paraId="76B1CFF6" w14:textId="77777777" w:rsidR="009B5AFF" w:rsidRDefault="009B5AFF" w:rsidP="00097F68">
      <w:pPr>
        <w:spacing w:after="0"/>
        <w:rPr>
          <w:rFonts w:ascii="Times New Roman" w:hAnsi="Times New Roman" w:cs="Times New Roman"/>
          <w:sz w:val="24"/>
          <w:szCs w:val="24"/>
        </w:rPr>
      </w:pPr>
      <w:r>
        <w:rPr>
          <w:rFonts w:ascii="Times New Roman" w:hAnsi="Times New Roman" w:cs="Times New Roman"/>
          <w:sz w:val="24"/>
          <w:szCs w:val="24"/>
        </w:rPr>
        <w:t>Tel. 509.786.9204</w:t>
      </w:r>
    </w:p>
    <w:p w14:paraId="1E840602" w14:textId="77777777" w:rsidR="009B5AFF" w:rsidRDefault="009B5AFF" w:rsidP="00097F68">
      <w:pPr>
        <w:spacing w:after="0"/>
        <w:rPr>
          <w:rFonts w:ascii="Times New Roman" w:hAnsi="Times New Roman" w:cs="Times New Roman"/>
          <w:sz w:val="24"/>
          <w:szCs w:val="24"/>
        </w:rPr>
      </w:pPr>
      <w:r>
        <w:rPr>
          <w:rFonts w:ascii="Times New Roman" w:hAnsi="Times New Roman" w:cs="Times New Roman"/>
          <w:sz w:val="24"/>
          <w:szCs w:val="24"/>
        </w:rPr>
        <w:t>Fax. 509.786.9370</w:t>
      </w:r>
    </w:p>
    <w:p w14:paraId="49E73518" w14:textId="77777777" w:rsidR="009B5AFF" w:rsidRDefault="009B5AFF" w:rsidP="00097F68">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07E66">
          <w:rPr>
            <w:rStyle w:val="Hyperlink"/>
            <w:rFonts w:ascii="Times New Roman" w:hAnsi="Times New Roman" w:cs="Times New Roman"/>
            <w:sz w:val="24"/>
            <w:szCs w:val="24"/>
          </w:rPr>
          <w:t>prosser.grants@wsu.edu</w:t>
        </w:r>
      </w:hyperlink>
    </w:p>
    <w:p w14:paraId="45ECC6AA" w14:textId="77777777" w:rsidR="009B5AFF" w:rsidRDefault="009B5AFF" w:rsidP="00097F68">
      <w:pPr>
        <w:spacing w:after="0"/>
        <w:rPr>
          <w:rFonts w:ascii="Times New Roman" w:hAnsi="Times New Roman" w:cs="Times New Roman"/>
          <w:sz w:val="24"/>
          <w:szCs w:val="24"/>
        </w:rPr>
      </w:pPr>
    </w:p>
    <w:p w14:paraId="553131CE" w14:textId="77777777" w:rsidR="006A2437" w:rsidRDefault="006A2437" w:rsidP="006A2437">
      <w:pPr>
        <w:rPr>
          <w:rFonts w:ascii="Times New Roman" w:hAnsi="Times New Roman" w:cs="Times New Roman"/>
          <w:b/>
          <w:sz w:val="24"/>
          <w:szCs w:val="24"/>
        </w:rPr>
        <w:sectPr w:rsidR="006A2437">
          <w:footerReference w:type="default" r:id="rId9"/>
          <w:pgSz w:w="12240" w:h="15840"/>
          <w:pgMar w:top="1440" w:right="1440" w:bottom="1440" w:left="1440" w:header="720" w:footer="720" w:gutter="0"/>
          <w:cols w:space="720"/>
          <w:docGrid w:linePitch="360"/>
        </w:sectPr>
      </w:pPr>
    </w:p>
    <w:p w14:paraId="1BF5591A" w14:textId="5B50A00C" w:rsidR="009B5AFF" w:rsidRPr="006A2437" w:rsidRDefault="009B5AFF" w:rsidP="00FF6A2D">
      <w:pPr>
        <w:spacing w:line="240" w:lineRule="auto"/>
        <w:rPr>
          <w:rFonts w:ascii="Times New Roman" w:hAnsi="Times New Roman" w:cs="Times New Roman"/>
          <w:sz w:val="24"/>
          <w:szCs w:val="24"/>
        </w:rPr>
      </w:pPr>
      <w:r w:rsidRPr="00FB2231">
        <w:rPr>
          <w:rFonts w:ascii="Times New Roman" w:hAnsi="Times New Roman" w:cs="Times New Roman"/>
          <w:b/>
          <w:sz w:val="24"/>
          <w:szCs w:val="24"/>
        </w:rPr>
        <w:lastRenderedPageBreak/>
        <w:t>Project Title</w:t>
      </w:r>
      <w:r w:rsidRPr="006A2437">
        <w:rPr>
          <w:rFonts w:ascii="Times New Roman" w:hAnsi="Times New Roman" w:cs="Times New Roman"/>
          <w:b/>
          <w:sz w:val="24"/>
          <w:szCs w:val="24"/>
        </w:rPr>
        <w:t>: Integrated Management of Mites on Hops</w:t>
      </w:r>
    </w:p>
    <w:p w14:paraId="2E67F68A" w14:textId="12B0A682" w:rsidR="003B644B" w:rsidRDefault="009B5AFF" w:rsidP="00FF6A2D">
      <w:pPr>
        <w:spacing w:after="0" w:line="240" w:lineRule="auto"/>
        <w:rPr>
          <w:rFonts w:ascii="Times New Roman" w:hAnsi="Times New Roman" w:cs="Times New Roman"/>
          <w:sz w:val="24"/>
          <w:szCs w:val="24"/>
        </w:rPr>
      </w:pPr>
      <w:r w:rsidRPr="003B644B">
        <w:rPr>
          <w:rFonts w:ascii="Times New Roman" w:hAnsi="Times New Roman" w:cs="Times New Roman"/>
          <w:b/>
          <w:sz w:val="24"/>
          <w:szCs w:val="24"/>
        </w:rPr>
        <w:t xml:space="preserve">Statement </w:t>
      </w:r>
      <w:r w:rsidR="003B644B" w:rsidRPr="003B644B">
        <w:rPr>
          <w:rFonts w:ascii="Times New Roman" w:hAnsi="Times New Roman" w:cs="Times New Roman"/>
          <w:b/>
          <w:sz w:val="24"/>
          <w:szCs w:val="24"/>
        </w:rPr>
        <w:t>of Problem</w:t>
      </w:r>
      <w:r w:rsidR="003B644B">
        <w:rPr>
          <w:rFonts w:ascii="Times New Roman" w:hAnsi="Times New Roman" w:cs="Times New Roman"/>
          <w:b/>
          <w:sz w:val="24"/>
          <w:szCs w:val="24"/>
        </w:rPr>
        <w:t xml:space="preserve">: </w:t>
      </w:r>
      <w:r w:rsidR="003B644B" w:rsidRPr="003B644B">
        <w:rPr>
          <w:rFonts w:ascii="Times New Roman" w:hAnsi="Times New Roman" w:cs="Times New Roman"/>
          <w:sz w:val="24"/>
          <w:szCs w:val="24"/>
        </w:rPr>
        <w:t>As detailed</w:t>
      </w:r>
      <w:r w:rsidR="003B644B">
        <w:rPr>
          <w:rFonts w:ascii="Times New Roman" w:hAnsi="Times New Roman" w:cs="Times New Roman"/>
          <w:sz w:val="24"/>
          <w:szCs w:val="24"/>
        </w:rPr>
        <w:t xml:space="preserve"> in the </w:t>
      </w:r>
      <w:r w:rsidR="003B644B" w:rsidRPr="003B644B">
        <w:rPr>
          <w:rFonts w:ascii="Times New Roman" w:hAnsi="Times New Roman" w:cs="Times New Roman"/>
          <w:sz w:val="24"/>
          <w:szCs w:val="24"/>
        </w:rPr>
        <w:t xml:space="preserve">Hop Research Council Research Priorities </w:t>
      </w:r>
      <w:r w:rsidR="003B644B">
        <w:rPr>
          <w:rFonts w:ascii="Times New Roman" w:hAnsi="Times New Roman" w:cs="Times New Roman"/>
          <w:sz w:val="24"/>
          <w:szCs w:val="24"/>
        </w:rPr>
        <w:t>in</w:t>
      </w:r>
      <w:r w:rsidR="003B644B" w:rsidRPr="003B644B">
        <w:rPr>
          <w:rFonts w:ascii="Times New Roman" w:hAnsi="Times New Roman" w:cs="Times New Roman"/>
          <w:sz w:val="24"/>
          <w:szCs w:val="24"/>
        </w:rPr>
        <w:t xml:space="preserve"> </w:t>
      </w:r>
      <w:r w:rsidR="00DA22F0">
        <w:rPr>
          <w:rFonts w:ascii="Times New Roman" w:hAnsi="Times New Roman" w:cs="Times New Roman"/>
          <w:sz w:val="24"/>
          <w:szCs w:val="24"/>
        </w:rPr>
        <w:t>2021</w:t>
      </w:r>
      <w:r w:rsidR="003B644B">
        <w:rPr>
          <w:rFonts w:ascii="Times New Roman" w:hAnsi="Times New Roman" w:cs="Times New Roman"/>
          <w:sz w:val="24"/>
          <w:szCs w:val="24"/>
        </w:rPr>
        <w:t xml:space="preserve"> for research to be conducted in 20</w:t>
      </w:r>
      <w:r w:rsidR="00BF3F34">
        <w:rPr>
          <w:rFonts w:ascii="Times New Roman" w:hAnsi="Times New Roman" w:cs="Times New Roman"/>
          <w:sz w:val="24"/>
          <w:szCs w:val="24"/>
        </w:rPr>
        <w:t>2</w:t>
      </w:r>
      <w:r w:rsidR="00DA22F0">
        <w:rPr>
          <w:rFonts w:ascii="Times New Roman" w:hAnsi="Times New Roman" w:cs="Times New Roman"/>
          <w:sz w:val="24"/>
          <w:szCs w:val="24"/>
        </w:rPr>
        <w:t>2</w:t>
      </w:r>
      <w:r w:rsidR="00FB2231">
        <w:rPr>
          <w:rFonts w:ascii="Times New Roman" w:hAnsi="Times New Roman" w:cs="Times New Roman"/>
          <w:sz w:val="24"/>
          <w:szCs w:val="24"/>
        </w:rPr>
        <w:t>,</w:t>
      </w:r>
      <w:r w:rsidR="003B644B">
        <w:rPr>
          <w:rFonts w:ascii="Times New Roman" w:hAnsi="Times New Roman" w:cs="Times New Roman"/>
          <w:sz w:val="24"/>
          <w:szCs w:val="24"/>
        </w:rPr>
        <w:t xml:space="preserve"> this proposal </w:t>
      </w:r>
      <w:r w:rsidR="00D84C81">
        <w:rPr>
          <w:rFonts w:ascii="Times New Roman" w:hAnsi="Times New Roman" w:cs="Times New Roman"/>
          <w:sz w:val="24"/>
          <w:szCs w:val="24"/>
        </w:rPr>
        <w:t xml:space="preserve">directly </w:t>
      </w:r>
      <w:r w:rsidR="003B644B">
        <w:rPr>
          <w:rFonts w:ascii="Times New Roman" w:hAnsi="Times New Roman" w:cs="Times New Roman"/>
          <w:sz w:val="24"/>
          <w:szCs w:val="24"/>
        </w:rPr>
        <w:t xml:space="preserve">covers priority 1 of “Insect Pest Research” by conducting research to </w:t>
      </w:r>
      <w:r w:rsidR="003B644B" w:rsidRPr="00D84C81">
        <w:rPr>
          <w:rFonts w:ascii="Times New Roman" w:hAnsi="Times New Roman" w:cs="Times New Roman"/>
          <w:sz w:val="24"/>
          <w:szCs w:val="24"/>
          <w:u w:val="single"/>
        </w:rPr>
        <w:t>develop and refine control strategies for the two-spotted spider mite</w:t>
      </w:r>
      <w:r w:rsidR="003B644B">
        <w:rPr>
          <w:rFonts w:ascii="Times New Roman" w:hAnsi="Times New Roman" w:cs="Times New Roman"/>
          <w:sz w:val="24"/>
          <w:szCs w:val="24"/>
        </w:rPr>
        <w:t xml:space="preserve"> and</w:t>
      </w:r>
      <w:r w:rsidR="00FC1400">
        <w:rPr>
          <w:rFonts w:ascii="Times New Roman" w:hAnsi="Times New Roman" w:cs="Times New Roman"/>
          <w:sz w:val="24"/>
          <w:szCs w:val="24"/>
        </w:rPr>
        <w:t xml:space="preserve"> </w:t>
      </w:r>
      <w:r w:rsidR="00B534B8">
        <w:rPr>
          <w:rFonts w:ascii="Times New Roman" w:hAnsi="Times New Roman" w:cs="Times New Roman"/>
          <w:sz w:val="24"/>
          <w:szCs w:val="24"/>
        </w:rPr>
        <w:t xml:space="preserve">also addresses priority 3 of “Hop Breeding Research” </w:t>
      </w:r>
      <w:r w:rsidR="00FC1400">
        <w:rPr>
          <w:rFonts w:ascii="Times New Roman" w:hAnsi="Times New Roman" w:cs="Times New Roman"/>
          <w:sz w:val="24"/>
          <w:szCs w:val="24"/>
        </w:rPr>
        <w:t>in collaboration</w:t>
      </w:r>
      <w:r w:rsidR="000C4979">
        <w:rPr>
          <w:rFonts w:ascii="Times New Roman" w:hAnsi="Times New Roman" w:cs="Times New Roman"/>
          <w:sz w:val="24"/>
          <w:szCs w:val="24"/>
        </w:rPr>
        <w:t xml:space="preserve"> </w:t>
      </w:r>
      <w:r w:rsidR="003B644B">
        <w:rPr>
          <w:rFonts w:ascii="Times New Roman" w:hAnsi="Times New Roman" w:cs="Times New Roman"/>
          <w:sz w:val="24"/>
          <w:szCs w:val="24"/>
        </w:rPr>
        <w:t>with</w:t>
      </w:r>
      <w:r w:rsidR="004E3DD2">
        <w:rPr>
          <w:rFonts w:ascii="Times New Roman" w:hAnsi="Times New Roman" w:cs="Times New Roman"/>
          <w:sz w:val="24"/>
          <w:szCs w:val="24"/>
        </w:rPr>
        <w:t xml:space="preserve"> Dr. Kayla Altendorf,</w:t>
      </w:r>
      <w:r w:rsidR="003B644B">
        <w:rPr>
          <w:rFonts w:ascii="Times New Roman" w:hAnsi="Times New Roman" w:cs="Times New Roman"/>
          <w:sz w:val="24"/>
          <w:szCs w:val="24"/>
        </w:rPr>
        <w:t xml:space="preserve"> </w:t>
      </w:r>
      <w:r w:rsidR="004E3DD2">
        <w:rPr>
          <w:rFonts w:ascii="Times New Roman" w:hAnsi="Times New Roman" w:cs="Times New Roman"/>
          <w:sz w:val="24"/>
          <w:szCs w:val="24"/>
        </w:rPr>
        <w:t xml:space="preserve">a </w:t>
      </w:r>
      <w:r w:rsidR="003B644B">
        <w:rPr>
          <w:rFonts w:ascii="Times New Roman" w:hAnsi="Times New Roman" w:cs="Times New Roman"/>
          <w:sz w:val="24"/>
          <w:szCs w:val="24"/>
        </w:rPr>
        <w:t xml:space="preserve">USDA Research Geneticist by </w:t>
      </w:r>
      <w:r w:rsidR="008664AD">
        <w:rPr>
          <w:rFonts w:ascii="Times New Roman" w:hAnsi="Times New Roman" w:cs="Times New Roman"/>
          <w:sz w:val="24"/>
          <w:szCs w:val="24"/>
          <w:u w:val="single"/>
        </w:rPr>
        <w:t xml:space="preserve">screening and testing via bioassay the male </w:t>
      </w:r>
      <w:r w:rsidR="003B644B" w:rsidRPr="00D84C81">
        <w:rPr>
          <w:rFonts w:ascii="Times New Roman" w:hAnsi="Times New Roman" w:cs="Times New Roman"/>
          <w:sz w:val="24"/>
          <w:szCs w:val="24"/>
          <w:u w:val="single"/>
        </w:rPr>
        <w:t>germplasm</w:t>
      </w:r>
      <w:r w:rsidR="008664AD">
        <w:rPr>
          <w:rFonts w:ascii="Times New Roman" w:hAnsi="Times New Roman" w:cs="Times New Roman"/>
          <w:sz w:val="24"/>
          <w:szCs w:val="24"/>
          <w:u w:val="single"/>
        </w:rPr>
        <w:t xml:space="preserve"> at WSU IAREC</w:t>
      </w:r>
      <w:r w:rsidR="003B644B" w:rsidRPr="00D84C81">
        <w:rPr>
          <w:rFonts w:ascii="Times New Roman" w:hAnsi="Times New Roman" w:cs="Times New Roman"/>
          <w:sz w:val="24"/>
          <w:szCs w:val="24"/>
          <w:u w:val="single"/>
        </w:rPr>
        <w:t xml:space="preserve"> for the presence of genetically-based tolerance to spider mite infestation.</w:t>
      </w:r>
      <w:r w:rsidR="003B644B">
        <w:rPr>
          <w:rFonts w:ascii="Times New Roman" w:hAnsi="Times New Roman" w:cs="Times New Roman"/>
          <w:sz w:val="24"/>
          <w:szCs w:val="24"/>
        </w:rPr>
        <w:t xml:space="preserve"> </w:t>
      </w:r>
      <w:r w:rsidR="008664AD">
        <w:rPr>
          <w:rFonts w:ascii="Times New Roman" w:hAnsi="Times New Roman" w:cs="Times New Roman"/>
          <w:sz w:val="24"/>
          <w:szCs w:val="24"/>
        </w:rPr>
        <w:t>The year 202</w:t>
      </w:r>
      <w:r w:rsidR="000871A4">
        <w:rPr>
          <w:rFonts w:ascii="Times New Roman" w:hAnsi="Times New Roman" w:cs="Times New Roman"/>
          <w:sz w:val="24"/>
          <w:szCs w:val="24"/>
        </w:rPr>
        <w:t>2</w:t>
      </w:r>
      <w:r w:rsidR="008664AD">
        <w:rPr>
          <w:rFonts w:ascii="Times New Roman" w:hAnsi="Times New Roman" w:cs="Times New Roman"/>
          <w:sz w:val="24"/>
          <w:szCs w:val="24"/>
        </w:rPr>
        <w:t xml:space="preserve"> will also be the </w:t>
      </w:r>
      <w:r w:rsidR="00EF7E42">
        <w:rPr>
          <w:rFonts w:ascii="Times New Roman" w:hAnsi="Times New Roman" w:cs="Times New Roman"/>
          <w:sz w:val="24"/>
          <w:szCs w:val="24"/>
        </w:rPr>
        <w:t>second</w:t>
      </w:r>
      <w:r w:rsidR="008664AD">
        <w:rPr>
          <w:rFonts w:ascii="Times New Roman" w:hAnsi="Times New Roman" w:cs="Times New Roman"/>
          <w:sz w:val="24"/>
          <w:szCs w:val="24"/>
        </w:rPr>
        <w:t xml:space="preserve"> full year that we will be collaborating on spider mite management with the University of Idaho’s Assistant Entomologist, Dr. Justin Clements in Parma, Idaho.</w:t>
      </w:r>
    </w:p>
    <w:p w14:paraId="6569D988" w14:textId="77777777" w:rsidR="00D84C81" w:rsidRDefault="00D84C81" w:rsidP="00FF6A2D">
      <w:pPr>
        <w:spacing w:after="0" w:line="240" w:lineRule="auto"/>
        <w:rPr>
          <w:rFonts w:ascii="Times New Roman" w:hAnsi="Times New Roman" w:cs="Times New Roman"/>
          <w:sz w:val="24"/>
          <w:szCs w:val="24"/>
        </w:rPr>
      </w:pPr>
    </w:p>
    <w:p w14:paraId="28CB2899" w14:textId="1DF077C2" w:rsidR="00D84C81" w:rsidRPr="00D84C81" w:rsidRDefault="00D84C81" w:rsidP="00FF6A2D">
      <w:pPr>
        <w:spacing w:after="0" w:line="240" w:lineRule="auto"/>
        <w:rPr>
          <w:rFonts w:ascii="Times New Roman" w:hAnsi="Times New Roman" w:cs="Times New Roman"/>
          <w:sz w:val="24"/>
          <w:szCs w:val="24"/>
        </w:rPr>
      </w:pPr>
      <w:r w:rsidRPr="00D84C81">
        <w:rPr>
          <w:rFonts w:ascii="Times New Roman" w:hAnsi="Times New Roman" w:cs="Times New Roman"/>
          <w:b/>
          <w:sz w:val="24"/>
          <w:szCs w:val="24"/>
        </w:rPr>
        <w:t>Justification and Importance of Proposed Research:</w:t>
      </w:r>
      <w:r>
        <w:rPr>
          <w:rFonts w:ascii="Times New Roman" w:hAnsi="Times New Roman" w:cs="Times New Roman"/>
          <w:b/>
          <w:sz w:val="24"/>
          <w:szCs w:val="24"/>
        </w:rPr>
        <w:t xml:space="preserve"> </w:t>
      </w:r>
      <w:r w:rsidRPr="00D84C81">
        <w:rPr>
          <w:rFonts w:ascii="Times New Roman" w:hAnsi="Times New Roman" w:cs="Times New Roman"/>
          <w:sz w:val="24"/>
          <w:szCs w:val="24"/>
        </w:rPr>
        <w:t xml:space="preserve">Feeding by and/or contamination of hops by infestation of </w:t>
      </w:r>
      <w:r>
        <w:rPr>
          <w:rFonts w:ascii="Times New Roman" w:hAnsi="Times New Roman" w:cs="Times New Roman"/>
          <w:sz w:val="24"/>
          <w:szCs w:val="24"/>
        </w:rPr>
        <w:t xml:space="preserve">spider mites has </w:t>
      </w:r>
      <w:r w:rsidRPr="00D84C81">
        <w:rPr>
          <w:rFonts w:ascii="Times New Roman" w:hAnsi="Times New Roman" w:cs="Times New Roman"/>
          <w:sz w:val="24"/>
          <w:szCs w:val="24"/>
        </w:rPr>
        <w:t xml:space="preserve">resulted in millions of dollars in decreased crop value. Biological regulation of </w:t>
      </w:r>
      <w:r>
        <w:rPr>
          <w:rFonts w:ascii="Times New Roman" w:hAnsi="Times New Roman" w:cs="Times New Roman"/>
          <w:sz w:val="24"/>
          <w:szCs w:val="24"/>
        </w:rPr>
        <w:t>spider mites</w:t>
      </w:r>
      <w:r w:rsidRPr="00D84C81">
        <w:rPr>
          <w:rFonts w:ascii="Times New Roman" w:hAnsi="Times New Roman" w:cs="Times New Roman"/>
          <w:sz w:val="24"/>
          <w:szCs w:val="24"/>
        </w:rPr>
        <w:t xml:space="preserve"> is an appreciated component of integrated pest management (IPM) in hops, but bioregulation rarely provides stand-</w:t>
      </w:r>
      <w:r>
        <w:rPr>
          <w:rFonts w:ascii="Times New Roman" w:hAnsi="Times New Roman" w:cs="Times New Roman"/>
          <w:sz w:val="24"/>
          <w:szCs w:val="24"/>
        </w:rPr>
        <w:t xml:space="preserve">alone control for spider mites. </w:t>
      </w:r>
      <w:r w:rsidR="00FB2231">
        <w:rPr>
          <w:rFonts w:ascii="Times New Roman" w:hAnsi="Times New Roman" w:cs="Times New Roman"/>
          <w:sz w:val="24"/>
          <w:szCs w:val="24"/>
        </w:rPr>
        <w:t>A</w:t>
      </w:r>
      <w:r>
        <w:rPr>
          <w:rFonts w:ascii="Times New Roman" w:hAnsi="Times New Roman" w:cs="Times New Roman"/>
          <w:sz w:val="24"/>
          <w:szCs w:val="24"/>
        </w:rPr>
        <w:t>cari</w:t>
      </w:r>
      <w:r w:rsidR="00015B17">
        <w:rPr>
          <w:rFonts w:ascii="Times New Roman" w:hAnsi="Times New Roman" w:cs="Times New Roman"/>
          <w:sz w:val="24"/>
          <w:szCs w:val="24"/>
        </w:rPr>
        <w:t>ci</w:t>
      </w:r>
      <w:r>
        <w:rPr>
          <w:rFonts w:ascii="Times New Roman" w:hAnsi="Times New Roman" w:cs="Times New Roman"/>
          <w:sz w:val="24"/>
          <w:szCs w:val="24"/>
        </w:rPr>
        <w:t>de</w:t>
      </w:r>
      <w:r w:rsidRPr="00D84C81">
        <w:rPr>
          <w:rFonts w:ascii="Times New Roman" w:hAnsi="Times New Roman" w:cs="Times New Roman"/>
          <w:sz w:val="24"/>
          <w:szCs w:val="24"/>
        </w:rPr>
        <w:t xml:space="preserve"> </w:t>
      </w:r>
      <w:r w:rsidR="0007289A">
        <w:rPr>
          <w:rFonts w:ascii="Times New Roman" w:hAnsi="Times New Roman" w:cs="Times New Roman"/>
          <w:sz w:val="24"/>
          <w:szCs w:val="24"/>
        </w:rPr>
        <w:t>application</w:t>
      </w:r>
      <w:r w:rsidRPr="00D84C81">
        <w:rPr>
          <w:rFonts w:ascii="Times New Roman" w:hAnsi="Times New Roman" w:cs="Times New Roman"/>
          <w:sz w:val="24"/>
          <w:szCs w:val="24"/>
        </w:rPr>
        <w:t xml:space="preserve"> </w:t>
      </w:r>
      <w:r w:rsidR="00FB2231">
        <w:rPr>
          <w:rFonts w:ascii="Times New Roman" w:hAnsi="Times New Roman" w:cs="Times New Roman"/>
          <w:sz w:val="24"/>
          <w:szCs w:val="24"/>
        </w:rPr>
        <w:t xml:space="preserve">is therefore used </w:t>
      </w:r>
      <w:r w:rsidRPr="00D84C81">
        <w:rPr>
          <w:rFonts w:ascii="Times New Roman" w:hAnsi="Times New Roman" w:cs="Times New Roman"/>
          <w:sz w:val="24"/>
          <w:szCs w:val="24"/>
        </w:rPr>
        <w:t xml:space="preserve">as a risk management tool to prevent economic loss or reduce the risk of loss to an acceptable level. </w:t>
      </w:r>
      <w:r w:rsidR="0007289A">
        <w:rPr>
          <w:rFonts w:ascii="Times New Roman" w:hAnsi="Times New Roman" w:cs="Times New Roman"/>
          <w:sz w:val="24"/>
          <w:szCs w:val="24"/>
        </w:rPr>
        <w:t>We have found market factors to influence mite management decisions. When specific hop varieties are in short supply som</w:t>
      </w:r>
      <w:r w:rsidR="00194A91">
        <w:rPr>
          <w:rFonts w:ascii="Times New Roman" w:hAnsi="Times New Roman" w:cs="Times New Roman"/>
          <w:sz w:val="24"/>
          <w:szCs w:val="24"/>
        </w:rPr>
        <w:t>e</w:t>
      </w:r>
      <w:r w:rsidR="0007289A">
        <w:rPr>
          <w:rFonts w:ascii="Times New Roman" w:hAnsi="Times New Roman" w:cs="Times New Roman"/>
          <w:sz w:val="24"/>
          <w:szCs w:val="24"/>
        </w:rPr>
        <w:t xml:space="preserve"> moderate level of mite damage is accepted</w:t>
      </w:r>
      <w:r w:rsidR="00194A91">
        <w:rPr>
          <w:rFonts w:ascii="Times New Roman" w:hAnsi="Times New Roman" w:cs="Times New Roman"/>
          <w:sz w:val="24"/>
          <w:szCs w:val="24"/>
        </w:rPr>
        <w:t xml:space="preserve"> by merchants</w:t>
      </w:r>
      <w:r w:rsidR="0007289A">
        <w:rPr>
          <w:rFonts w:ascii="Times New Roman" w:hAnsi="Times New Roman" w:cs="Times New Roman"/>
          <w:sz w:val="24"/>
          <w:szCs w:val="24"/>
        </w:rPr>
        <w:t>. When there’s a glut of hops, mite damage</w:t>
      </w:r>
      <w:r w:rsidR="008C343D">
        <w:rPr>
          <w:rFonts w:ascii="Times New Roman" w:hAnsi="Times New Roman" w:cs="Times New Roman"/>
          <w:sz w:val="24"/>
          <w:szCs w:val="24"/>
        </w:rPr>
        <w:t xml:space="preserve"> </w:t>
      </w:r>
      <w:r w:rsidR="00882EB3">
        <w:rPr>
          <w:rFonts w:ascii="Times New Roman" w:hAnsi="Times New Roman" w:cs="Times New Roman"/>
          <w:sz w:val="24"/>
          <w:szCs w:val="24"/>
        </w:rPr>
        <w:t>can be</w:t>
      </w:r>
      <w:r w:rsidR="008C343D">
        <w:rPr>
          <w:rFonts w:ascii="Times New Roman" w:hAnsi="Times New Roman" w:cs="Times New Roman"/>
          <w:sz w:val="24"/>
          <w:szCs w:val="24"/>
        </w:rPr>
        <w:t xml:space="preserve"> </w:t>
      </w:r>
      <w:r w:rsidR="00882EB3">
        <w:rPr>
          <w:rFonts w:ascii="Times New Roman" w:hAnsi="Times New Roman" w:cs="Times New Roman"/>
          <w:sz w:val="24"/>
          <w:szCs w:val="24"/>
        </w:rPr>
        <w:t xml:space="preserve">used as a cause for rejection of hops by merchants. </w:t>
      </w:r>
      <w:r w:rsidRPr="00D84C81">
        <w:rPr>
          <w:rFonts w:ascii="Times New Roman" w:hAnsi="Times New Roman" w:cs="Times New Roman"/>
          <w:sz w:val="24"/>
          <w:szCs w:val="24"/>
        </w:rPr>
        <w:t xml:space="preserve">The work detailed in this proposal will focus on providing the information required to make recommendations for the evolving hop </w:t>
      </w:r>
      <w:r w:rsidR="00015B17">
        <w:rPr>
          <w:rFonts w:ascii="Times New Roman" w:hAnsi="Times New Roman" w:cs="Times New Roman"/>
          <w:sz w:val="24"/>
          <w:szCs w:val="24"/>
        </w:rPr>
        <w:t>spider mite management program</w:t>
      </w:r>
      <w:r w:rsidRPr="00D84C81">
        <w:rPr>
          <w:rFonts w:ascii="Times New Roman" w:hAnsi="Times New Roman" w:cs="Times New Roman"/>
          <w:sz w:val="24"/>
          <w:szCs w:val="24"/>
        </w:rPr>
        <w:t>. In the studies outlined in this proposal we plan to look at acaricide efficacy</w:t>
      </w:r>
      <w:r w:rsidR="00015B17">
        <w:rPr>
          <w:rFonts w:ascii="Times New Roman" w:hAnsi="Times New Roman" w:cs="Times New Roman"/>
          <w:sz w:val="24"/>
          <w:szCs w:val="24"/>
        </w:rPr>
        <w:t xml:space="preserve">, </w:t>
      </w:r>
      <w:r w:rsidRPr="00D84C81">
        <w:rPr>
          <w:rFonts w:ascii="Times New Roman" w:hAnsi="Times New Roman" w:cs="Times New Roman"/>
          <w:sz w:val="24"/>
          <w:szCs w:val="24"/>
        </w:rPr>
        <w:t xml:space="preserve">fine-tune treatment thresholds, </w:t>
      </w:r>
      <w:r w:rsidR="00882EB3">
        <w:rPr>
          <w:rFonts w:ascii="Times New Roman" w:hAnsi="Times New Roman" w:cs="Times New Roman"/>
          <w:sz w:val="24"/>
          <w:szCs w:val="24"/>
        </w:rPr>
        <w:t>ground-truth</w:t>
      </w:r>
      <w:r w:rsidRPr="00D84C81">
        <w:rPr>
          <w:rFonts w:ascii="Times New Roman" w:hAnsi="Times New Roman" w:cs="Times New Roman"/>
          <w:sz w:val="24"/>
          <w:szCs w:val="24"/>
        </w:rPr>
        <w:t xml:space="preserve"> techniques for monitoring spider mite resistance to </w:t>
      </w:r>
      <w:r w:rsidR="00015B17">
        <w:rPr>
          <w:rFonts w:ascii="Times New Roman" w:hAnsi="Times New Roman" w:cs="Times New Roman"/>
          <w:sz w:val="24"/>
          <w:szCs w:val="24"/>
        </w:rPr>
        <w:t>acaricides</w:t>
      </w:r>
      <w:r w:rsidR="00882EB3">
        <w:rPr>
          <w:rFonts w:ascii="Times New Roman" w:hAnsi="Times New Roman" w:cs="Times New Roman"/>
          <w:sz w:val="24"/>
          <w:szCs w:val="24"/>
        </w:rPr>
        <w:t xml:space="preserve"> at the landscape level </w:t>
      </w:r>
      <w:r w:rsidRPr="00D84C81">
        <w:rPr>
          <w:rFonts w:ascii="Times New Roman" w:hAnsi="Times New Roman" w:cs="Times New Roman"/>
          <w:sz w:val="24"/>
          <w:szCs w:val="24"/>
        </w:rPr>
        <w:t xml:space="preserve">and </w:t>
      </w:r>
      <w:r w:rsidR="00882EB3">
        <w:rPr>
          <w:rFonts w:ascii="Times New Roman" w:hAnsi="Times New Roman" w:cs="Times New Roman"/>
          <w:sz w:val="24"/>
          <w:szCs w:val="24"/>
        </w:rPr>
        <w:t>ground-truth</w:t>
      </w:r>
      <w:r w:rsidRPr="00D84C81">
        <w:rPr>
          <w:rFonts w:ascii="Times New Roman" w:hAnsi="Times New Roman" w:cs="Times New Roman"/>
          <w:sz w:val="24"/>
          <w:szCs w:val="24"/>
        </w:rPr>
        <w:t xml:space="preserve"> cost effective, robust, and rapid mechanisms for qualifying and quantifying </w:t>
      </w:r>
      <w:r w:rsidR="008664AD">
        <w:rPr>
          <w:rFonts w:ascii="Times New Roman" w:hAnsi="Times New Roman" w:cs="Times New Roman"/>
          <w:sz w:val="24"/>
          <w:szCs w:val="24"/>
        </w:rPr>
        <w:t>acaricide</w:t>
      </w:r>
      <w:r w:rsidRPr="00D84C81">
        <w:rPr>
          <w:rFonts w:ascii="Times New Roman" w:hAnsi="Times New Roman" w:cs="Times New Roman"/>
          <w:sz w:val="24"/>
          <w:szCs w:val="24"/>
        </w:rPr>
        <w:t xml:space="preserve"> resistance. We also plan to </w:t>
      </w:r>
      <w:r w:rsidR="00015B17">
        <w:rPr>
          <w:rFonts w:ascii="Times New Roman" w:hAnsi="Times New Roman" w:cs="Times New Roman"/>
          <w:sz w:val="24"/>
          <w:szCs w:val="24"/>
        </w:rPr>
        <w:t xml:space="preserve">collaborate with the new </w:t>
      </w:r>
      <w:r w:rsidR="003C6D9F">
        <w:rPr>
          <w:rFonts w:ascii="Times New Roman" w:hAnsi="Times New Roman" w:cs="Times New Roman"/>
          <w:sz w:val="24"/>
          <w:szCs w:val="24"/>
        </w:rPr>
        <w:t xml:space="preserve">USDA </w:t>
      </w:r>
      <w:r w:rsidR="00015B17">
        <w:rPr>
          <w:rFonts w:ascii="Times New Roman" w:hAnsi="Times New Roman" w:cs="Times New Roman"/>
          <w:sz w:val="24"/>
          <w:szCs w:val="24"/>
        </w:rPr>
        <w:t>Hop Research Geneticist to discern if there is any genetically</w:t>
      </w:r>
      <w:r w:rsidR="003C6D9F">
        <w:rPr>
          <w:rFonts w:ascii="Times New Roman" w:hAnsi="Times New Roman" w:cs="Times New Roman"/>
          <w:sz w:val="24"/>
          <w:szCs w:val="24"/>
        </w:rPr>
        <w:t xml:space="preserve"> </w:t>
      </w:r>
      <w:r w:rsidR="00015B17">
        <w:rPr>
          <w:rFonts w:ascii="Times New Roman" w:hAnsi="Times New Roman" w:cs="Times New Roman"/>
          <w:sz w:val="24"/>
          <w:szCs w:val="24"/>
        </w:rPr>
        <w:t xml:space="preserve">based tolerance to spider mites in the </w:t>
      </w:r>
      <w:r w:rsidR="008664AD">
        <w:rPr>
          <w:rFonts w:ascii="Times New Roman" w:hAnsi="Times New Roman" w:cs="Times New Roman"/>
          <w:sz w:val="24"/>
          <w:szCs w:val="24"/>
        </w:rPr>
        <w:t>male</w:t>
      </w:r>
      <w:r w:rsidR="00015B17">
        <w:rPr>
          <w:rFonts w:ascii="Times New Roman" w:hAnsi="Times New Roman" w:cs="Times New Roman"/>
          <w:sz w:val="24"/>
          <w:szCs w:val="24"/>
        </w:rPr>
        <w:t xml:space="preserve"> germplasm</w:t>
      </w:r>
      <w:r w:rsidR="008664AD">
        <w:rPr>
          <w:rFonts w:ascii="Times New Roman" w:hAnsi="Times New Roman" w:cs="Times New Roman"/>
          <w:sz w:val="24"/>
          <w:szCs w:val="24"/>
        </w:rPr>
        <w:t xml:space="preserve"> located at </w:t>
      </w:r>
      <w:r w:rsidR="003C6D9F">
        <w:rPr>
          <w:rFonts w:ascii="Times New Roman" w:hAnsi="Times New Roman" w:cs="Times New Roman"/>
          <w:sz w:val="24"/>
          <w:szCs w:val="24"/>
        </w:rPr>
        <w:t>Washington State University’s Irrigated Agriculture Research and Extension Center (</w:t>
      </w:r>
      <w:r w:rsidR="008664AD">
        <w:rPr>
          <w:rFonts w:ascii="Times New Roman" w:hAnsi="Times New Roman" w:cs="Times New Roman"/>
          <w:sz w:val="24"/>
          <w:szCs w:val="24"/>
        </w:rPr>
        <w:t>IAREC</w:t>
      </w:r>
      <w:r w:rsidR="003C6D9F">
        <w:rPr>
          <w:rFonts w:ascii="Times New Roman" w:hAnsi="Times New Roman" w:cs="Times New Roman"/>
          <w:sz w:val="24"/>
          <w:szCs w:val="24"/>
        </w:rPr>
        <w:t>)</w:t>
      </w:r>
      <w:r w:rsidR="00015B17">
        <w:rPr>
          <w:rFonts w:ascii="Times New Roman" w:hAnsi="Times New Roman" w:cs="Times New Roman"/>
          <w:sz w:val="24"/>
          <w:szCs w:val="24"/>
        </w:rPr>
        <w:t xml:space="preserve">. We also plan to conduct field efficacy studies with alternative acaricides including plant extracts and oils. </w:t>
      </w:r>
      <w:r w:rsidR="008664AD">
        <w:rPr>
          <w:rFonts w:ascii="Times New Roman" w:hAnsi="Times New Roman" w:cs="Times New Roman"/>
          <w:sz w:val="24"/>
          <w:szCs w:val="24"/>
        </w:rPr>
        <w:t>We also plan to collaborate with entomologists at the University of Idaho and Cal Poly San Luis Obispo on developing a cost effective and rapid method for qualify and quantify acaricide resistance in field</w:t>
      </w:r>
      <w:r w:rsidR="00CB483A">
        <w:rPr>
          <w:rFonts w:ascii="Times New Roman" w:hAnsi="Times New Roman" w:cs="Times New Roman"/>
          <w:sz w:val="24"/>
          <w:szCs w:val="24"/>
        </w:rPr>
        <w:t>-</w:t>
      </w:r>
      <w:r w:rsidR="008664AD">
        <w:rPr>
          <w:rFonts w:ascii="Times New Roman" w:hAnsi="Times New Roman" w:cs="Times New Roman"/>
          <w:sz w:val="24"/>
          <w:szCs w:val="24"/>
        </w:rPr>
        <w:t>collected mites.</w:t>
      </w:r>
      <w:r w:rsidR="00890019">
        <w:rPr>
          <w:rFonts w:ascii="Times New Roman" w:hAnsi="Times New Roman" w:cs="Times New Roman"/>
          <w:sz w:val="24"/>
          <w:szCs w:val="24"/>
        </w:rPr>
        <w:t xml:space="preserve"> We will use an existing airblast sprayer equipped with an ozone injector </w:t>
      </w:r>
      <w:r w:rsidR="00CD5419">
        <w:rPr>
          <w:rFonts w:ascii="Times New Roman" w:hAnsi="Times New Roman" w:cs="Times New Roman"/>
          <w:sz w:val="24"/>
          <w:szCs w:val="24"/>
        </w:rPr>
        <w:t>to quantify if spraying hop bines near harvest with ozonated water can reduce pesticide residues</w:t>
      </w:r>
      <w:r w:rsidR="001830B1">
        <w:rPr>
          <w:rFonts w:ascii="Times New Roman" w:hAnsi="Times New Roman" w:cs="Times New Roman"/>
          <w:sz w:val="24"/>
          <w:szCs w:val="24"/>
        </w:rPr>
        <w:t>.</w:t>
      </w:r>
      <w:r w:rsidR="008664AD">
        <w:rPr>
          <w:rFonts w:ascii="Times New Roman" w:hAnsi="Times New Roman" w:cs="Times New Roman"/>
          <w:sz w:val="24"/>
          <w:szCs w:val="24"/>
        </w:rPr>
        <w:t xml:space="preserve"> </w:t>
      </w:r>
      <w:r w:rsidR="00E230BF">
        <w:rPr>
          <w:rFonts w:ascii="Times New Roman" w:hAnsi="Times New Roman" w:cs="Times New Roman"/>
          <w:sz w:val="24"/>
          <w:szCs w:val="24"/>
        </w:rPr>
        <w:t xml:space="preserve">We also plan to </w:t>
      </w:r>
      <w:r w:rsidR="00EB3569">
        <w:rPr>
          <w:rFonts w:ascii="Times New Roman" w:hAnsi="Times New Roman" w:cs="Times New Roman"/>
          <w:sz w:val="24"/>
          <w:szCs w:val="24"/>
        </w:rPr>
        <w:t>develop a thermal imaging system for quantifying spider mite</w:t>
      </w:r>
      <w:r w:rsidR="00EA04E2">
        <w:rPr>
          <w:rFonts w:ascii="Times New Roman" w:hAnsi="Times New Roman" w:cs="Times New Roman"/>
          <w:sz w:val="24"/>
          <w:szCs w:val="24"/>
        </w:rPr>
        <w:t xml:space="preserve">, spider mite egg, and predatory mite abundance in our </w:t>
      </w:r>
      <w:r w:rsidR="0079360A">
        <w:rPr>
          <w:rFonts w:ascii="Times New Roman" w:hAnsi="Times New Roman" w:cs="Times New Roman"/>
          <w:sz w:val="24"/>
          <w:szCs w:val="24"/>
        </w:rPr>
        <w:t xml:space="preserve">mite brushing mite managing system to speed our throughput </w:t>
      </w:r>
      <w:r w:rsidR="008D1233">
        <w:rPr>
          <w:rFonts w:ascii="Times New Roman" w:hAnsi="Times New Roman" w:cs="Times New Roman"/>
          <w:sz w:val="24"/>
          <w:szCs w:val="24"/>
        </w:rPr>
        <w:t xml:space="preserve">while quantifying mite abundance </w:t>
      </w:r>
      <w:r w:rsidR="00EB302A">
        <w:rPr>
          <w:rFonts w:ascii="Times New Roman" w:hAnsi="Times New Roman" w:cs="Times New Roman"/>
          <w:sz w:val="24"/>
          <w:szCs w:val="24"/>
        </w:rPr>
        <w:t>on field collected hop plant materials.</w:t>
      </w:r>
      <w:r w:rsidR="008664AD">
        <w:rPr>
          <w:rFonts w:ascii="Times New Roman" w:hAnsi="Times New Roman" w:cs="Times New Roman"/>
          <w:sz w:val="24"/>
          <w:szCs w:val="24"/>
        </w:rPr>
        <w:t xml:space="preserve"> </w:t>
      </w:r>
    </w:p>
    <w:p w14:paraId="21A83FCE" w14:textId="2D2F1F99" w:rsidR="00D84C81" w:rsidRDefault="00D84C81" w:rsidP="00FF6A2D">
      <w:pPr>
        <w:spacing w:after="0" w:line="240" w:lineRule="auto"/>
        <w:rPr>
          <w:rFonts w:ascii="Times New Roman" w:hAnsi="Times New Roman" w:cs="Times New Roman"/>
          <w:sz w:val="24"/>
          <w:szCs w:val="24"/>
        </w:rPr>
      </w:pPr>
      <w:r w:rsidRPr="00D84C81">
        <w:rPr>
          <w:rFonts w:ascii="Times New Roman" w:hAnsi="Times New Roman" w:cs="Times New Roman"/>
          <w:sz w:val="24"/>
          <w:szCs w:val="24"/>
        </w:rPr>
        <w:tab/>
        <w:t>Efficacy studies, resistance management, and impacts on non-target species are mainstays of any IPM program including our program in hops</w:t>
      </w:r>
      <w:r w:rsidR="00E0523B">
        <w:rPr>
          <w:rFonts w:ascii="Times New Roman" w:hAnsi="Times New Roman" w:cs="Times New Roman"/>
          <w:sz w:val="24"/>
          <w:szCs w:val="24"/>
        </w:rPr>
        <w:t xml:space="preserve">. We are presently developing a </w:t>
      </w:r>
      <w:r w:rsidR="00431A3E">
        <w:rPr>
          <w:rFonts w:ascii="Times New Roman" w:hAnsi="Times New Roman" w:cs="Times New Roman"/>
          <w:sz w:val="24"/>
          <w:szCs w:val="24"/>
        </w:rPr>
        <w:t>position announcement to recruit a new PhD student to work on mite management on hops. This PhD Research Assistantship will be supported by our recently awarded</w:t>
      </w:r>
      <w:r w:rsidR="00E230BF">
        <w:rPr>
          <w:rFonts w:ascii="Times New Roman" w:hAnsi="Times New Roman" w:cs="Times New Roman"/>
          <w:sz w:val="24"/>
          <w:szCs w:val="24"/>
        </w:rPr>
        <w:t xml:space="preserve"> USDA-SCRI grant.</w:t>
      </w:r>
      <w:r w:rsidR="00E0523B">
        <w:rPr>
          <w:rFonts w:ascii="Times New Roman" w:hAnsi="Times New Roman" w:cs="Times New Roman"/>
          <w:sz w:val="24"/>
          <w:szCs w:val="24"/>
        </w:rPr>
        <w:t xml:space="preserve"> </w:t>
      </w:r>
      <w:r w:rsidR="000043BD">
        <w:rPr>
          <w:rFonts w:ascii="Times New Roman" w:hAnsi="Times New Roman" w:cs="Times New Roman"/>
          <w:sz w:val="24"/>
          <w:szCs w:val="24"/>
        </w:rPr>
        <w:t>W</w:t>
      </w:r>
      <w:r w:rsidRPr="00D84C81">
        <w:rPr>
          <w:rFonts w:ascii="Times New Roman" w:hAnsi="Times New Roman" w:cs="Times New Roman"/>
          <w:sz w:val="24"/>
          <w:szCs w:val="24"/>
        </w:rPr>
        <w:t>e have made substantial progress toward development of techniques that will pre-screen spider mites for the presence or absence of genes</w:t>
      </w:r>
      <w:r w:rsidR="00BF1E61">
        <w:rPr>
          <w:rFonts w:ascii="Times New Roman" w:hAnsi="Times New Roman" w:cs="Times New Roman"/>
          <w:sz w:val="24"/>
          <w:szCs w:val="24"/>
        </w:rPr>
        <w:t xml:space="preserve"> </w:t>
      </w:r>
      <w:r w:rsidR="00FB2231">
        <w:rPr>
          <w:rFonts w:ascii="Times New Roman" w:hAnsi="Times New Roman" w:cs="Times New Roman"/>
          <w:sz w:val="24"/>
          <w:szCs w:val="24"/>
        </w:rPr>
        <w:t xml:space="preserve">conferring resistance </w:t>
      </w:r>
      <w:r w:rsidR="00BF1E61">
        <w:rPr>
          <w:rFonts w:ascii="Times New Roman" w:hAnsi="Times New Roman" w:cs="Times New Roman"/>
          <w:sz w:val="24"/>
          <w:szCs w:val="24"/>
        </w:rPr>
        <w:t>to conventional acaricides</w:t>
      </w:r>
      <w:r w:rsidRPr="00D84C81">
        <w:rPr>
          <w:rFonts w:ascii="Times New Roman" w:hAnsi="Times New Roman" w:cs="Times New Roman"/>
          <w:sz w:val="24"/>
          <w:szCs w:val="24"/>
        </w:rPr>
        <w:t xml:space="preserve">. </w:t>
      </w:r>
      <w:r w:rsidR="000B462A">
        <w:rPr>
          <w:rFonts w:ascii="Times New Roman" w:hAnsi="Times New Roman" w:cs="Times New Roman"/>
          <w:sz w:val="24"/>
          <w:szCs w:val="24"/>
        </w:rPr>
        <w:t xml:space="preserve">This objective will be led by research collaborator, Dr. Justin Clements at the University of Idaho </w:t>
      </w:r>
      <w:r w:rsidR="00F552FA">
        <w:rPr>
          <w:rFonts w:ascii="Times New Roman" w:hAnsi="Times New Roman" w:cs="Times New Roman"/>
          <w:sz w:val="24"/>
          <w:szCs w:val="24"/>
        </w:rPr>
        <w:t>Parma Research Center</w:t>
      </w:r>
      <w:r w:rsidR="00181690">
        <w:rPr>
          <w:rFonts w:ascii="Times New Roman" w:hAnsi="Times New Roman" w:cs="Times New Roman"/>
          <w:sz w:val="24"/>
          <w:szCs w:val="24"/>
        </w:rPr>
        <w:t xml:space="preserve"> moving forward</w:t>
      </w:r>
      <w:r w:rsidR="00BF6F93">
        <w:rPr>
          <w:rFonts w:ascii="Times New Roman" w:hAnsi="Times New Roman" w:cs="Times New Roman"/>
          <w:sz w:val="24"/>
          <w:szCs w:val="24"/>
        </w:rPr>
        <w:t xml:space="preserve"> from here</w:t>
      </w:r>
      <w:r w:rsidR="00F552FA">
        <w:rPr>
          <w:rFonts w:ascii="Times New Roman" w:hAnsi="Times New Roman" w:cs="Times New Roman"/>
          <w:sz w:val="24"/>
          <w:szCs w:val="24"/>
        </w:rPr>
        <w:t xml:space="preserve">. </w:t>
      </w:r>
      <w:r w:rsidR="00BF1E61">
        <w:rPr>
          <w:rFonts w:ascii="Times New Roman" w:hAnsi="Times New Roman" w:cs="Times New Roman"/>
          <w:sz w:val="24"/>
          <w:szCs w:val="24"/>
        </w:rPr>
        <w:t>We will see if mites can develop resistance to acaricides</w:t>
      </w:r>
      <w:r w:rsidR="00194A91">
        <w:rPr>
          <w:rFonts w:ascii="Times New Roman" w:hAnsi="Times New Roman" w:cs="Times New Roman"/>
          <w:sz w:val="24"/>
          <w:szCs w:val="24"/>
        </w:rPr>
        <w:t xml:space="preserve"> and</w:t>
      </w:r>
      <w:r w:rsidR="002D3745">
        <w:rPr>
          <w:rFonts w:ascii="Times New Roman" w:hAnsi="Times New Roman" w:cs="Times New Roman"/>
          <w:sz w:val="24"/>
          <w:szCs w:val="24"/>
        </w:rPr>
        <w:t>,</w:t>
      </w:r>
      <w:r w:rsidR="00194A91">
        <w:rPr>
          <w:rFonts w:ascii="Times New Roman" w:hAnsi="Times New Roman" w:cs="Times New Roman"/>
          <w:sz w:val="24"/>
          <w:szCs w:val="24"/>
        </w:rPr>
        <w:t xml:space="preserve"> if they do</w:t>
      </w:r>
      <w:r w:rsidR="002D3745">
        <w:rPr>
          <w:rFonts w:ascii="Times New Roman" w:hAnsi="Times New Roman" w:cs="Times New Roman"/>
          <w:sz w:val="24"/>
          <w:szCs w:val="24"/>
        </w:rPr>
        <w:t>, determine</w:t>
      </w:r>
      <w:r w:rsidR="00194A91">
        <w:rPr>
          <w:rFonts w:ascii="Times New Roman" w:hAnsi="Times New Roman" w:cs="Times New Roman"/>
          <w:sz w:val="24"/>
          <w:szCs w:val="24"/>
        </w:rPr>
        <w:t xml:space="preserve"> the mechanisms </w:t>
      </w:r>
      <w:r w:rsidR="002D3745">
        <w:rPr>
          <w:rFonts w:ascii="Times New Roman" w:hAnsi="Times New Roman" w:cs="Times New Roman"/>
          <w:sz w:val="24"/>
          <w:szCs w:val="24"/>
        </w:rPr>
        <w:t xml:space="preserve">the </w:t>
      </w:r>
      <w:r w:rsidR="00194A91">
        <w:rPr>
          <w:rFonts w:ascii="Times New Roman" w:hAnsi="Times New Roman" w:cs="Times New Roman"/>
          <w:sz w:val="24"/>
          <w:szCs w:val="24"/>
        </w:rPr>
        <w:t xml:space="preserve">mites employ </w:t>
      </w:r>
      <w:r w:rsidR="002D3745">
        <w:rPr>
          <w:rFonts w:ascii="Times New Roman" w:hAnsi="Times New Roman" w:cs="Times New Roman"/>
          <w:sz w:val="24"/>
          <w:szCs w:val="24"/>
        </w:rPr>
        <w:t xml:space="preserve">to </w:t>
      </w:r>
      <w:r w:rsidR="00194A91">
        <w:rPr>
          <w:rFonts w:ascii="Times New Roman" w:hAnsi="Times New Roman" w:cs="Times New Roman"/>
          <w:sz w:val="24"/>
          <w:szCs w:val="24"/>
        </w:rPr>
        <w:t>confer this resistance.</w:t>
      </w:r>
      <w:r w:rsidR="00BF1E61">
        <w:rPr>
          <w:rFonts w:ascii="Times New Roman" w:hAnsi="Times New Roman" w:cs="Times New Roman"/>
          <w:sz w:val="24"/>
          <w:szCs w:val="24"/>
        </w:rPr>
        <w:t xml:space="preserve"> </w:t>
      </w:r>
      <w:r w:rsidR="00194A91">
        <w:rPr>
          <w:rFonts w:ascii="Times New Roman" w:hAnsi="Times New Roman" w:cs="Times New Roman"/>
          <w:sz w:val="24"/>
          <w:szCs w:val="24"/>
        </w:rPr>
        <w:t>For conventional acaricides</w:t>
      </w:r>
      <w:r w:rsidR="00FB2231">
        <w:rPr>
          <w:rFonts w:ascii="Times New Roman" w:hAnsi="Times New Roman" w:cs="Times New Roman"/>
          <w:sz w:val="24"/>
          <w:szCs w:val="24"/>
        </w:rPr>
        <w:t>,</w:t>
      </w:r>
      <w:r w:rsidR="00194A91">
        <w:rPr>
          <w:rFonts w:ascii="Times New Roman" w:hAnsi="Times New Roman" w:cs="Times New Roman"/>
          <w:sz w:val="24"/>
          <w:szCs w:val="24"/>
        </w:rPr>
        <w:t xml:space="preserve"> a technology that can rapidly quantify resistance in </w:t>
      </w:r>
      <w:r w:rsidRPr="00D84C81">
        <w:rPr>
          <w:rFonts w:ascii="Times New Roman" w:hAnsi="Times New Roman" w:cs="Times New Roman"/>
          <w:sz w:val="24"/>
          <w:szCs w:val="24"/>
        </w:rPr>
        <w:t xml:space="preserve">the field will </w:t>
      </w:r>
      <w:r w:rsidRPr="00D84C81">
        <w:rPr>
          <w:rFonts w:ascii="Times New Roman" w:hAnsi="Times New Roman" w:cs="Times New Roman"/>
          <w:sz w:val="24"/>
          <w:szCs w:val="24"/>
        </w:rPr>
        <w:lastRenderedPageBreak/>
        <w:t xml:space="preserve">benefit hop growers by indicating population susceptibilities within individual hop yards, paving the way for the adoption of less disruptive, more selective </w:t>
      </w:r>
      <w:r w:rsidR="00BF6F93">
        <w:rPr>
          <w:rFonts w:ascii="Times New Roman" w:hAnsi="Times New Roman" w:cs="Times New Roman"/>
          <w:sz w:val="24"/>
          <w:szCs w:val="24"/>
        </w:rPr>
        <w:t>acaricides</w:t>
      </w:r>
      <w:r w:rsidRPr="00D84C81">
        <w:rPr>
          <w:rFonts w:ascii="Times New Roman" w:hAnsi="Times New Roman" w:cs="Times New Roman"/>
          <w:sz w:val="24"/>
          <w:szCs w:val="24"/>
        </w:rPr>
        <w:t xml:space="preserve"> for control of the key direct pests of hops and the reduction of instances of field failures of specific </w:t>
      </w:r>
      <w:r w:rsidR="00C51AB6">
        <w:rPr>
          <w:rFonts w:ascii="Times New Roman" w:hAnsi="Times New Roman" w:cs="Times New Roman"/>
          <w:sz w:val="24"/>
          <w:szCs w:val="24"/>
        </w:rPr>
        <w:t>acaricides</w:t>
      </w:r>
      <w:r w:rsidRPr="00D84C81">
        <w:rPr>
          <w:rFonts w:ascii="Times New Roman" w:hAnsi="Times New Roman" w:cs="Times New Roman"/>
          <w:sz w:val="24"/>
          <w:szCs w:val="24"/>
        </w:rPr>
        <w:t xml:space="preserve"> as experienced</w:t>
      </w:r>
      <w:r w:rsidR="00C51AB6">
        <w:rPr>
          <w:rFonts w:ascii="Times New Roman" w:hAnsi="Times New Roman" w:cs="Times New Roman"/>
          <w:sz w:val="24"/>
          <w:szCs w:val="24"/>
        </w:rPr>
        <w:t xml:space="preserve"> by some growers with abamectin, </w:t>
      </w:r>
      <w:r w:rsidRPr="00D84C81">
        <w:rPr>
          <w:rFonts w:ascii="Times New Roman" w:hAnsi="Times New Roman" w:cs="Times New Roman"/>
          <w:sz w:val="24"/>
          <w:szCs w:val="24"/>
        </w:rPr>
        <w:t>bifenazate</w:t>
      </w:r>
      <w:r w:rsidR="00C51AB6">
        <w:rPr>
          <w:rFonts w:ascii="Times New Roman" w:hAnsi="Times New Roman" w:cs="Times New Roman"/>
          <w:sz w:val="24"/>
          <w:szCs w:val="24"/>
        </w:rPr>
        <w:t xml:space="preserve">, and </w:t>
      </w:r>
      <w:r w:rsidR="00567EA7">
        <w:rPr>
          <w:rFonts w:ascii="Times New Roman" w:hAnsi="Times New Roman" w:cs="Times New Roman"/>
          <w:sz w:val="24"/>
          <w:szCs w:val="24"/>
        </w:rPr>
        <w:t>hexythiazox</w:t>
      </w:r>
      <w:r w:rsidRPr="00D84C81">
        <w:rPr>
          <w:rFonts w:ascii="Times New Roman" w:hAnsi="Times New Roman" w:cs="Times New Roman"/>
          <w:sz w:val="24"/>
          <w:szCs w:val="24"/>
        </w:rPr>
        <w:t xml:space="preserve">. </w:t>
      </w:r>
      <w:r w:rsidR="00C50041">
        <w:rPr>
          <w:rFonts w:ascii="Times New Roman" w:hAnsi="Times New Roman" w:cs="Times New Roman"/>
          <w:sz w:val="24"/>
          <w:szCs w:val="24"/>
        </w:rPr>
        <w:t>W</w:t>
      </w:r>
      <w:r w:rsidRPr="00D84C81">
        <w:rPr>
          <w:rFonts w:ascii="Times New Roman" w:hAnsi="Times New Roman" w:cs="Times New Roman"/>
          <w:sz w:val="24"/>
          <w:szCs w:val="24"/>
        </w:rPr>
        <w:t>e propose to use the molecular markers we generated in our previous studies along with recently validated detection methods to develop a</w:t>
      </w:r>
      <w:r w:rsidR="002126C2">
        <w:rPr>
          <w:rFonts w:ascii="Times New Roman" w:hAnsi="Times New Roman" w:cs="Times New Roman"/>
          <w:sz w:val="24"/>
          <w:szCs w:val="24"/>
        </w:rPr>
        <w:t xml:space="preserve"> validated,</w:t>
      </w:r>
      <w:r w:rsidRPr="00D84C81">
        <w:rPr>
          <w:rFonts w:ascii="Times New Roman" w:hAnsi="Times New Roman" w:cs="Times New Roman"/>
          <w:sz w:val="24"/>
          <w:szCs w:val="24"/>
        </w:rPr>
        <w:t xml:space="preserve"> sensitive, rapid, and cost-effective method to predict multiple acaricide resistance mutations on an economical, portable platform </w:t>
      </w:r>
      <w:r w:rsidR="002126C2">
        <w:rPr>
          <w:rFonts w:ascii="Times New Roman" w:hAnsi="Times New Roman" w:cs="Times New Roman"/>
          <w:sz w:val="24"/>
          <w:szCs w:val="24"/>
        </w:rPr>
        <w:t xml:space="preserve">that will </w:t>
      </w:r>
      <w:r w:rsidRPr="00D84C81">
        <w:rPr>
          <w:rFonts w:ascii="Times New Roman" w:hAnsi="Times New Roman" w:cs="Times New Roman"/>
          <w:sz w:val="24"/>
          <w:szCs w:val="24"/>
        </w:rPr>
        <w:t xml:space="preserve">potentially </w:t>
      </w:r>
      <w:r w:rsidR="002126C2">
        <w:rPr>
          <w:rFonts w:ascii="Times New Roman" w:hAnsi="Times New Roman" w:cs="Times New Roman"/>
          <w:sz w:val="24"/>
          <w:szCs w:val="24"/>
        </w:rPr>
        <w:t xml:space="preserve">be </w:t>
      </w:r>
      <w:r w:rsidRPr="00D84C81">
        <w:rPr>
          <w:rFonts w:ascii="Times New Roman" w:hAnsi="Times New Roman" w:cs="Times New Roman"/>
          <w:sz w:val="24"/>
          <w:szCs w:val="24"/>
        </w:rPr>
        <w:t>practical for in-field use.</w:t>
      </w:r>
      <w:r w:rsidR="00A05549">
        <w:rPr>
          <w:rFonts w:ascii="Times New Roman" w:hAnsi="Times New Roman" w:cs="Times New Roman"/>
          <w:sz w:val="24"/>
          <w:szCs w:val="24"/>
        </w:rPr>
        <w:t xml:space="preserve"> </w:t>
      </w:r>
    </w:p>
    <w:p w14:paraId="4EA496BB" w14:textId="6A9EEC4A" w:rsidR="00BF1E61" w:rsidRDefault="00BF1E61" w:rsidP="00FF6A2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Acaricide resistance may impose some sort of fitness cost to spider mite individuals and populations. We have noted that spider mites appear to be most susceptible to being killed by acaricides</w:t>
      </w:r>
      <w:r w:rsidR="00194A91">
        <w:rPr>
          <w:rFonts w:ascii="Times New Roman" w:hAnsi="Times New Roman" w:cs="Times New Roman"/>
          <w:sz w:val="24"/>
          <w:szCs w:val="24"/>
        </w:rPr>
        <w:t xml:space="preserve"> for the first several generation</w:t>
      </w:r>
      <w:r w:rsidR="002D3745">
        <w:rPr>
          <w:rFonts w:ascii="Times New Roman" w:hAnsi="Times New Roman" w:cs="Times New Roman"/>
          <w:sz w:val="24"/>
          <w:szCs w:val="24"/>
        </w:rPr>
        <w:t>s</w:t>
      </w:r>
      <w:r w:rsidR="00194A91">
        <w:rPr>
          <w:rFonts w:ascii="Times New Roman" w:hAnsi="Times New Roman" w:cs="Times New Roman"/>
          <w:sz w:val="24"/>
          <w:szCs w:val="24"/>
        </w:rPr>
        <w:t xml:space="preserve"> following winter. We plan to </w:t>
      </w:r>
      <w:r w:rsidR="00FB2231">
        <w:rPr>
          <w:rFonts w:ascii="Times New Roman" w:hAnsi="Times New Roman" w:cs="Times New Roman"/>
          <w:sz w:val="24"/>
          <w:szCs w:val="24"/>
        </w:rPr>
        <w:t>investigate whether increased</w:t>
      </w:r>
      <w:r w:rsidR="00194A91">
        <w:rPr>
          <w:rFonts w:ascii="Times New Roman" w:hAnsi="Times New Roman" w:cs="Times New Roman"/>
          <w:sz w:val="24"/>
          <w:szCs w:val="24"/>
        </w:rPr>
        <w:t xml:space="preserve"> mortality </w:t>
      </w:r>
      <w:r w:rsidR="007C2A0A">
        <w:rPr>
          <w:rFonts w:ascii="Times New Roman" w:hAnsi="Times New Roman" w:cs="Times New Roman"/>
          <w:sz w:val="24"/>
          <w:szCs w:val="24"/>
        </w:rPr>
        <w:t xml:space="preserve">occurs </w:t>
      </w:r>
      <w:r w:rsidR="00194A91">
        <w:rPr>
          <w:rFonts w:ascii="Times New Roman" w:hAnsi="Times New Roman" w:cs="Times New Roman"/>
          <w:sz w:val="24"/>
          <w:szCs w:val="24"/>
        </w:rPr>
        <w:t>in acaricide</w:t>
      </w:r>
      <w:r w:rsidR="007C2A0A">
        <w:rPr>
          <w:rFonts w:ascii="Times New Roman" w:hAnsi="Times New Roman" w:cs="Times New Roman"/>
          <w:sz w:val="24"/>
          <w:szCs w:val="24"/>
        </w:rPr>
        <w:t>-</w:t>
      </w:r>
      <w:r w:rsidR="00194A91">
        <w:rPr>
          <w:rFonts w:ascii="Times New Roman" w:hAnsi="Times New Roman" w:cs="Times New Roman"/>
          <w:sz w:val="24"/>
          <w:szCs w:val="24"/>
        </w:rPr>
        <w:t>resistant populations of mites compared to susceptible mite populations</w:t>
      </w:r>
      <w:r w:rsidR="007C2A0A">
        <w:rPr>
          <w:rFonts w:ascii="Times New Roman" w:hAnsi="Times New Roman" w:cs="Times New Roman"/>
          <w:sz w:val="24"/>
          <w:szCs w:val="24"/>
        </w:rPr>
        <w:t xml:space="preserve">, </w:t>
      </w:r>
      <w:r w:rsidR="00194A91">
        <w:rPr>
          <w:rFonts w:ascii="Times New Roman" w:hAnsi="Times New Roman" w:cs="Times New Roman"/>
          <w:sz w:val="24"/>
          <w:szCs w:val="24"/>
        </w:rPr>
        <w:t xml:space="preserve">creating small mesocosms </w:t>
      </w:r>
      <w:r w:rsidR="007C2A0A">
        <w:rPr>
          <w:rFonts w:ascii="Times New Roman" w:hAnsi="Times New Roman" w:cs="Times New Roman"/>
          <w:sz w:val="24"/>
          <w:szCs w:val="24"/>
        </w:rPr>
        <w:t>in which we</w:t>
      </w:r>
      <w:r w:rsidR="00194A91">
        <w:rPr>
          <w:rFonts w:ascii="Times New Roman" w:hAnsi="Times New Roman" w:cs="Times New Roman"/>
          <w:sz w:val="24"/>
          <w:szCs w:val="24"/>
        </w:rPr>
        <w:t xml:space="preserve"> will initiate diapause and quantify winterkill among </w:t>
      </w:r>
      <w:r w:rsidR="002D3745">
        <w:rPr>
          <w:rFonts w:ascii="Times New Roman" w:hAnsi="Times New Roman" w:cs="Times New Roman"/>
          <w:sz w:val="24"/>
          <w:szCs w:val="24"/>
        </w:rPr>
        <w:t xml:space="preserve">the </w:t>
      </w:r>
      <w:r w:rsidR="00194A91">
        <w:rPr>
          <w:rFonts w:ascii="Times New Roman" w:hAnsi="Times New Roman" w:cs="Times New Roman"/>
          <w:sz w:val="24"/>
          <w:szCs w:val="24"/>
        </w:rPr>
        <w:t>populations.</w:t>
      </w:r>
    </w:p>
    <w:p w14:paraId="1B37560F" w14:textId="2BFB9DBC" w:rsidR="00A05549" w:rsidRDefault="00A05549" w:rsidP="00FF6A2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w:t>
      </w:r>
      <w:r w:rsidR="0049101C">
        <w:rPr>
          <w:rFonts w:ascii="Times New Roman" w:hAnsi="Times New Roman" w:cs="Times New Roman"/>
          <w:sz w:val="24"/>
          <w:szCs w:val="24"/>
        </w:rPr>
        <w:t>20</w:t>
      </w:r>
      <w:r w:rsidR="008224F5">
        <w:rPr>
          <w:rFonts w:ascii="Times New Roman" w:hAnsi="Times New Roman" w:cs="Times New Roman"/>
          <w:sz w:val="24"/>
          <w:szCs w:val="24"/>
        </w:rPr>
        <w:t>20</w:t>
      </w:r>
      <w:r w:rsidR="0049101C">
        <w:rPr>
          <w:rFonts w:ascii="Times New Roman" w:hAnsi="Times New Roman" w:cs="Times New Roman"/>
          <w:sz w:val="24"/>
          <w:szCs w:val="24"/>
        </w:rPr>
        <w:t xml:space="preserve"> </w:t>
      </w:r>
      <w:r>
        <w:rPr>
          <w:rFonts w:ascii="Times New Roman" w:hAnsi="Times New Roman" w:cs="Times New Roman"/>
          <w:sz w:val="24"/>
          <w:szCs w:val="24"/>
        </w:rPr>
        <w:t xml:space="preserve">there were </w:t>
      </w:r>
      <w:r w:rsidR="008224F5">
        <w:rPr>
          <w:rFonts w:ascii="Times New Roman" w:hAnsi="Times New Roman" w:cs="Times New Roman"/>
          <w:sz w:val="24"/>
          <w:szCs w:val="24"/>
        </w:rPr>
        <w:t>58,641</w:t>
      </w:r>
      <w:r>
        <w:rPr>
          <w:rFonts w:ascii="Times New Roman" w:hAnsi="Times New Roman" w:cs="Times New Roman"/>
          <w:sz w:val="24"/>
          <w:szCs w:val="24"/>
        </w:rPr>
        <w:t xml:space="preserve"> acres</w:t>
      </w:r>
      <w:r w:rsidR="002D3745">
        <w:rPr>
          <w:rFonts w:ascii="Times New Roman" w:hAnsi="Times New Roman" w:cs="Times New Roman"/>
          <w:sz w:val="24"/>
          <w:szCs w:val="24"/>
        </w:rPr>
        <w:t xml:space="preserve"> of hops</w:t>
      </w:r>
      <w:r>
        <w:rPr>
          <w:rFonts w:ascii="Times New Roman" w:hAnsi="Times New Roman" w:cs="Times New Roman"/>
          <w:sz w:val="24"/>
          <w:szCs w:val="24"/>
        </w:rPr>
        <w:t xml:space="preserve"> harvested in the PNW</w:t>
      </w:r>
      <w:r w:rsidR="0049101C">
        <w:rPr>
          <w:rFonts w:ascii="Times New Roman" w:hAnsi="Times New Roman" w:cs="Times New Roman"/>
          <w:sz w:val="24"/>
          <w:szCs w:val="24"/>
        </w:rPr>
        <w:t>.</w:t>
      </w:r>
      <w:r>
        <w:rPr>
          <w:rFonts w:ascii="Times New Roman" w:hAnsi="Times New Roman" w:cs="Times New Roman"/>
          <w:sz w:val="24"/>
          <w:szCs w:val="24"/>
        </w:rPr>
        <w:t xml:space="preserve"> Yields were </w:t>
      </w:r>
      <w:r w:rsidR="007A27E8">
        <w:rPr>
          <w:rFonts w:ascii="Times New Roman" w:hAnsi="Times New Roman" w:cs="Times New Roman"/>
          <w:sz w:val="24"/>
          <w:szCs w:val="24"/>
        </w:rPr>
        <w:t>below</w:t>
      </w:r>
      <w:r w:rsidR="000A093E">
        <w:rPr>
          <w:rFonts w:ascii="Times New Roman" w:hAnsi="Times New Roman" w:cs="Times New Roman"/>
          <w:sz w:val="24"/>
          <w:szCs w:val="24"/>
        </w:rPr>
        <w:t xml:space="preserve"> average at </w:t>
      </w:r>
      <w:r w:rsidR="009F5D74">
        <w:rPr>
          <w:rFonts w:ascii="Times New Roman" w:hAnsi="Times New Roman" w:cs="Times New Roman"/>
          <w:sz w:val="24"/>
          <w:szCs w:val="24"/>
        </w:rPr>
        <w:t>1,770</w:t>
      </w:r>
      <w:r w:rsidR="000A093E">
        <w:rPr>
          <w:rFonts w:ascii="Times New Roman" w:hAnsi="Times New Roman" w:cs="Times New Roman"/>
          <w:sz w:val="24"/>
          <w:szCs w:val="24"/>
        </w:rPr>
        <w:t xml:space="preserve"> pounds per acre. Prices </w:t>
      </w:r>
      <w:r w:rsidR="00874432">
        <w:rPr>
          <w:rFonts w:ascii="Times New Roman" w:hAnsi="Times New Roman" w:cs="Times New Roman"/>
          <w:sz w:val="24"/>
          <w:szCs w:val="24"/>
        </w:rPr>
        <w:t>remained</w:t>
      </w:r>
      <w:r w:rsidR="000A093E">
        <w:rPr>
          <w:rFonts w:ascii="Times New Roman" w:hAnsi="Times New Roman" w:cs="Times New Roman"/>
          <w:sz w:val="24"/>
          <w:szCs w:val="24"/>
        </w:rPr>
        <w:t xml:space="preserve"> high and gross returns were calculated to be $</w:t>
      </w:r>
      <w:r w:rsidR="003F38C7">
        <w:rPr>
          <w:rFonts w:ascii="Times New Roman" w:hAnsi="Times New Roman" w:cs="Times New Roman"/>
          <w:sz w:val="24"/>
          <w:szCs w:val="24"/>
        </w:rPr>
        <w:t>10,563</w:t>
      </w:r>
      <w:r w:rsidR="000A093E">
        <w:rPr>
          <w:rFonts w:ascii="Times New Roman" w:hAnsi="Times New Roman" w:cs="Times New Roman"/>
          <w:sz w:val="24"/>
          <w:szCs w:val="24"/>
        </w:rPr>
        <w:t xml:space="preserve"> per acre. Spider mite feeding can vary substantially among hop yards, but in extreme circumstances mite feeding can lead to complete crop failure. With super alpha varieties</w:t>
      </w:r>
      <w:r w:rsidR="002D3745">
        <w:rPr>
          <w:rFonts w:ascii="Times New Roman" w:hAnsi="Times New Roman" w:cs="Times New Roman"/>
          <w:sz w:val="24"/>
          <w:szCs w:val="24"/>
        </w:rPr>
        <w:t>,</w:t>
      </w:r>
      <w:r w:rsidR="000A093E">
        <w:rPr>
          <w:rFonts w:ascii="Times New Roman" w:hAnsi="Times New Roman" w:cs="Times New Roman"/>
          <w:sz w:val="24"/>
          <w:szCs w:val="24"/>
        </w:rPr>
        <w:t xml:space="preserve"> mite feeding has a negative impact on the amount of alpha </w:t>
      </w:r>
      <w:r w:rsidR="0049101C">
        <w:rPr>
          <w:rFonts w:ascii="Times New Roman" w:hAnsi="Times New Roman" w:cs="Times New Roman"/>
          <w:sz w:val="24"/>
          <w:szCs w:val="24"/>
        </w:rPr>
        <w:t xml:space="preserve">acids </w:t>
      </w:r>
      <w:r w:rsidR="000A093E">
        <w:rPr>
          <w:rFonts w:ascii="Times New Roman" w:hAnsi="Times New Roman" w:cs="Times New Roman"/>
          <w:sz w:val="24"/>
          <w:szCs w:val="24"/>
        </w:rPr>
        <w:t xml:space="preserve">produced per acre. </w:t>
      </w:r>
      <w:r w:rsidR="00874432">
        <w:rPr>
          <w:rFonts w:ascii="Times New Roman" w:hAnsi="Times New Roman" w:cs="Times New Roman"/>
          <w:sz w:val="24"/>
          <w:szCs w:val="24"/>
        </w:rPr>
        <w:t>In our studies on Cascade</w:t>
      </w:r>
      <w:r w:rsidR="0049101C">
        <w:rPr>
          <w:rFonts w:ascii="Times New Roman" w:hAnsi="Times New Roman" w:cs="Times New Roman"/>
          <w:sz w:val="24"/>
          <w:szCs w:val="24"/>
        </w:rPr>
        <w:t xml:space="preserve"> we found that</w:t>
      </w:r>
      <w:r w:rsidR="00874432">
        <w:rPr>
          <w:rFonts w:ascii="Times New Roman" w:hAnsi="Times New Roman" w:cs="Times New Roman"/>
          <w:sz w:val="24"/>
          <w:szCs w:val="24"/>
        </w:rPr>
        <w:t xml:space="preserve"> mite feeding </w:t>
      </w:r>
      <w:r w:rsidR="0049101C">
        <w:rPr>
          <w:rFonts w:ascii="Times New Roman" w:hAnsi="Times New Roman" w:cs="Times New Roman"/>
          <w:sz w:val="24"/>
          <w:szCs w:val="24"/>
        </w:rPr>
        <w:t>must</w:t>
      </w:r>
      <w:r w:rsidR="00874432">
        <w:rPr>
          <w:rFonts w:ascii="Times New Roman" w:hAnsi="Times New Roman" w:cs="Times New Roman"/>
          <w:sz w:val="24"/>
          <w:szCs w:val="24"/>
        </w:rPr>
        <w:t xml:space="preserve"> be at fairly high levels late season to cause significant damage. Unfortunately, in preliminary studies the newly released variety </w:t>
      </w:r>
      <w:r w:rsidR="00874432">
        <w:rPr>
          <w:rFonts w:ascii="Times New Roman" w:hAnsi="Times New Roman" w:cs="Times New Roman"/>
          <w:i/>
          <w:sz w:val="24"/>
          <w:szCs w:val="24"/>
        </w:rPr>
        <w:t xml:space="preserve">cv. </w:t>
      </w:r>
      <w:r w:rsidR="00874432">
        <w:rPr>
          <w:rFonts w:ascii="Times New Roman" w:hAnsi="Times New Roman" w:cs="Times New Roman"/>
          <w:sz w:val="24"/>
          <w:szCs w:val="24"/>
        </w:rPr>
        <w:t xml:space="preserve">‘Triumph’ appears to be fairly susceptible to mite infestations under Yakima Valley conditions. </w:t>
      </w:r>
      <w:r w:rsidR="000A093E">
        <w:rPr>
          <w:rFonts w:ascii="Times New Roman" w:hAnsi="Times New Roman" w:cs="Times New Roman"/>
          <w:sz w:val="24"/>
          <w:szCs w:val="24"/>
        </w:rPr>
        <w:t>The 2015 WSU Hop Enterprise budget list</w:t>
      </w:r>
      <w:r w:rsidR="0049101C">
        <w:rPr>
          <w:rFonts w:ascii="Times New Roman" w:hAnsi="Times New Roman" w:cs="Times New Roman"/>
          <w:sz w:val="24"/>
          <w:szCs w:val="24"/>
        </w:rPr>
        <w:t>ed</w:t>
      </w:r>
      <w:r w:rsidR="000A093E">
        <w:rPr>
          <w:rFonts w:ascii="Times New Roman" w:hAnsi="Times New Roman" w:cs="Times New Roman"/>
          <w:sz w:val="24"/>
          <w:szCs w:val="24"/>
        </w:rPr>
        <w:t xml:space="preserve"> the cost of pesticides at $750 per acre per year in a mature hop yard. Of that $750</w:t>
      </w:r>
      <w:r w:rsidR="0049101C">
        <w:rPr>
          <w:rFonts w:ascii="Times New Roman" w:hAnsi="Times New Roman" w:cs="Times New Roman"/>
          <w:sz w:val="24"/>
          <w:szCs w:val="24"/>
        </w:rPr>
        <w:t>,</w:t>
      </w:r>
      <w:r w:rsidR="000A093E">
        <w:rPr>
          <w:rFonts w:ascii="Times New Roman" w:hAnsi="Times New Roman" w:cs="Times New Roman"/>
          <w:sz w:val="24"/>
          <w:szCs w:val="24"/>
        </w:rPr>
        <w:t xml:space="preserve"> 2 to 3 acaricide application per year would cost roughly $200 per acre. If 50,000 acres of hops were treated 2 to 3 times </w:t>
      </w:r>
      <w:r w:rsidR="00730A5A">
        <w:rPr>
          <w:rFonts w:ascii="Times New Roman" w:hAnsi="Times New Roman" w:cs="Times New Roman"/>
          <w:sz w:val="24"/>
          <w:szCs w:val="24"/>
        </w:rPr>
        <w:t xml:space="preserve">this would calculate out to $10 million spent on acaricides </w:t>
      </w:r>
      <w:r w:rsidR="00D13985">
        <w:rPr>
          <w:rFonts w:ascii="Times New Roman" w:hAnsi="Times New Roman" w:cs="Times New Roman"/>
          <w:sz w:val="24"/>
          <w:szCs w:val="24"/>
        </w:rPr>
        <w:t xml:space="preserve">alone </w:t>
      </w:r>
      <w:r w:rsidR="00730A5A">
        <w:rPr>
          <w:rFonts w:ascii="Times New Roman" w:hAnsi="Times New Roman" w:cs="Times New Roman"/>
          <w:sz w:val="24"/>
          <w:szCs w:val="24"/>
        </w:rPr>
        <w:t xml:space="preserve">annually. The molecular aspects of this project will develop methods to inform growers when acaricides become ineffective </w:t>
      </w:r>
      <w:r w:rsidR="0049101C">
        <w:rPr>
          <w:rFonts w:ascii="Times New Roman" w:hAnsi="Times New Roman" w:cs="Times New Roman"/>
          <w:sz w:val="24"/>
          <w:szCs w:val="24"/>
        </w:rPr>
        <w:t xml:space="preserve">due to </w:t>
      </w:r>
      <w:r w:rsidR="00730A5A">
        <w:rPr>
          <w:rFonts w:ascii="Times New Roman" w:hAnsi="Times New Roman" w:cs="Times New Roman"/>
          <w:sz w:val="24"/>
          <w:szCs w:val="24"/>
        </w:rPr>
        <w:t>mites develop</w:t>
      </w:r>
      <w:r w:rsidR="0049101C">
        <w:rPr>
          <w:rFonts w:ascii="Times New Roman" w:hAnsi="Times New Roman" w:cs="Times New Roman"/>
          <w:sz w:val="24"/>
          <w:szCs w:val="24"/>
        </w:rPr>
        <w:t>ing</w:t>
      </w:r>
      <w:r w:rsidR="00730A5A">
        <w:rPr>
          <w:rFonts w:ascii="Times New Roman" w:hAnsi="Times New Roman" w:cs="Times New Roman"/>
          <w:sz w:val="24"/>
          <w:szCs w:val="24"/>
        </w:rPr>
        <w:t xml:space="preserve"> resistance</w:t>
      </w:r>
      <w:r w:rsidR="0049101C">
        <w:rPr>
          <w:rFonts w:ascii="Times New Roman" w:hAnsi="Times New Roman" w:cs="Times New Roman"/>
          <w:sz w:val="24"/>
          <w:szCs w:val="24"/>
        </w:rPr>
        <w:t>. T</w:t>
      </w:r>
      <w:r w:rsidR="00730A5A">
        <w:rPr>
          <w:rFonts w:ascii="Times New Roman" w:hAnsi="Times New Roman" w:cs="Times New Roman"/>
          <w:sz w:val="24"/>
          <w:szCs w:val="24"/>
        </w:rPr>
        <w:t xml:space="preserve">he field </w:t>
      </w:r>
      <w:r w:rsidR="0049101C">
        <w:rPr>
          <w:rFonts w:ascii="Times New Roman" w:hAnsi="Times New Roman" w:cs="Times New Roman"/>
          <w:sz w:val="24"/>
          <w:szCs w:val="24"/>
        </w:rPr>
        <w:t>studies in</w:t>
      </w:r>
      <w:r w:rsidR="00730A5A">
        <w:rPr>
          <w:rFonts w:ascii="Times New Roman" w:hAnsi="Times New Roman" w:cs="Times New Roman"/>
          <w:sz w:val="24"/>
          <w:szCs w:val="24"/>
        </w:rPr>
        <w:t xml:space="preserve"> this project will contribute to the registration of new acaricides, most likely through advancement into the IR-4 residue program. </w:t>
      </w:r>
      <w:r w:rsidR="0049101C">
        <w:rPr>
          <w:rFonts w:ascii="Times New Roman" w:hAnsi="Times New Roman" w:cs="Times New Roman"/>
          <w:sz w:val="24"/>
          <w:szCs w:val="24"/>
        </w:rPr>
        <w:t>Evaluating</w:t>
      </w:r>
      <w:r w:rsidR="00FA2A8B">
        <w:rPr>
          <w:rFonts w:ascii="Times New Roman" w:hAnsi="Times New Roman" w:cs="Times New Roman"/>
          <w:sz w:val="24"/>
          <w:szCs w:val="24"/>
        </w:rPr>
        <w:t xml:space="preserve"> the </w:t>
      </w:r>
      <w:r w:rsidR="00D13985">
        <w:rPr>
          <w:rFonts w:ascii="Times New Roman" w:hAnsi="Times New Roman" w:cs="Times New Roman"/>
          <w:sz w:val="24"/>
          <w:szCs w:val="24"/>
        </w:rPr>
        <w:t>male</w:t>
      </w:r>
      <w:r w:rsidR="00FA2A8B">
        <w:rPr>
          <w:rFonts w:ascii="Times New Roman" w:hAnsi="Times New Roman" w:cs="Times New Roman"/>
          <w:sz w:val="24"/>
          <w:szCs w:val="24"/>
        </w:rPr>
        <w:t xml:space="preserve"> hop germplasm for mite resistance could result in improved </w:t>
      </w:r>
      <w:r w:rsidR="00D13985">
        <w:rPr>
          <w:rFonts w:ascii="Times New Roman" w:hAnsi="Times New Roman" w:cs="Times New Roman"/>
          <w:sz w:val="24"/>
          <w:szCs w:val="24"/>
        </w:rPr>
        <w:t xml:space="preserve">breeding </w:t>
      </w:r>
      <w:r w:rsidR="002D3745">
        <w:rPr>
          <w:rFonts w:ascii="Times New Roman" w:hAnsi="Times New Roman" w:cs="Times New Roman"/>
          <w:sz w:val="24"/>
          <w:szCs w:val="24"/>
        </w:rPr>
        <w:t xml:space="preserve">of </w:t>
      </w:r>
      <w:r w:rsidR="00FA2A8B">
        <w:rPr>
          <w:rFonts w:ascii="Times New Roman" w:hAnsi="Times New Roman" w:cs="Times New Roman"/>
          <w:sz w:val="24"/>
          <w:szCs w:val="24"/>
        </w:rPr>
        <w:t>mite</w:t>
      </w:r>
      <w:r w:rsidR="002D3745">
        <w:rPr>
          <w:rFonts w:ascii="Times New Roman" w:hAnsi="Times New Roman" w:cs="Times New Roman"/>
          <w:sz w:val="24"/>
          <w:szCs w:val="24"/>
        </w:rPr>
        <w:t>-</w:t>
      </w:r>
      <w:r w:rsidR="00FA2A8B">
        <w:rPr>
          <w:rFonts w:ascii="Times New Roman" w:hAnsi="Times New Roman" w:cs="Times New Roman"/>
          <w:sz w:val="24"/>
          <w:szCs w:val="24"/>
        </w:rPr>
        <w:t>tolerant varieties.</w:t>
      </w:r>
      <w:r w:rsidR="00874432">
        <w:rPr>
          <w:rFonts w:ascii="Times New Roman" w:hAnsi="Times New Roman" w:cs="Times New Roman"/>
          <w:sz w:val="24"/>
          <w:szCs w:val="24"/>
        </w:rPr>
        <w:t xml:space="preserve"> </w:t>
      </w:r>
      <w:r w:rsidR="00493D00">
        <w:rPr>
          <w:rFonts w:ascii="Times New Roman" w:hAnsi="Times New Roman" w:cs="Times New Roman"/>
          <w:sz w:val="24"/>
          <w:szCs w:val="24"/>
        </w:rPr>
        <w:t xml:space="preserve">Evaluating augmentative biological control and </w:t>
      </w:r>
      <w:r w:rsidR="00567EA7">
        <w:rPr>
          <w:rFonts w:ascii="Times New Roman" w:hAnsi="Times New Roman" w:cs="Times New Roman"/>
          <w:sz w:val="24"/>
          <w:szCs w:val="24"/>
        </w:rPr>
        <w:t>its</w:t>
      </w:r>
      <w:r w:rsidR="00493D00">
        <w:rPr>
          <w:rFonts w:ascii="Times New Roman" w:hAnsi="Times New Roman" w:cs="Times New Roman"/>
          <w:sz w:val="24"/>
          <w:szCs w:val="24"/>
        </w:rPr>
        <w:t xml:space="preserve"> efficacy may aid growers in establishing their own biocontrol programs</w:t>
      </w:r>
      <w:r w:rsidR="004C7929">
        <w:rPr>
          <w:rFonts w:ascii="Times New Roman" w:hAnsi="Times New Roman" w:cs="Times New Roman"/>
          <w:sz w:val="24"/>
          <w:szCs w:val="24"/>
        </w:rPr>
        <w:t xml:space="preserve">. Decreasing residues of acaricides will likely ease export restrictions </w:t>
      </w:r>
      <w:r w:rsidR="00C06E7A">
        <w:rPr>
          <w:rFonts w:ascii="Times New Roman" w:hAnsi="Times New Roman" w:cs="Times New Roman"/>
          <w:sz w:val="24"/>
          <w:szCs w:val="24"/>
        </w:rPr>
        <w:t xml:space="preserve">and provide for greater market access and </w:t>
      </w:r>
      <w:r w:rsidR="00567EA7">
        <w:rPr>
          <w:rFonts w:ascii="Times New Roman" w:hAnsi="Times New Roman" w:cs="Times New Roman"/>
          <w:sz w:val="24"/>
          <w:szCs w:val="24"/>
        </w:rPr>
        <w:t>labor-saving</w:t>
      </w:r>
      <w:r w:rsidR="00C06E7A">
        <w:rPr>
          <w:rFonts w:ascii="Times New Roman" w:hAnsi="Times New Roman" w:cs="Times New Roman"/>
          <w:sz w:val="24"/>
          <w:szCs w:val="24"/>
        </w:rPr>
        <w:t xml:space="preserve"> automation of mite counting </w:t>
      </w:r>
      <w:r w:rsidR="00FC03FD">
        <w:rPr>
          <w:rFonts w:ascii="Times New Roman" w:hAnsi="Times New Roman" w:cs="Times New Roman"/>
          <w:sz w:val="24"/>
          <w:szCs w:val="24"/>
        </w:rPr>
        <w:t>will ease labor demand and increase efficiency in the Walsh laboratory.</w:t>
      </w:r>
    </w:p>
    <w:p w14:paraId="34ED33EC" w14:textId="77777777" w:rsidR="00FA2A8B" w:rsidRDefault="00FA2A8B" w:rsidP="00FF6A2D">
      <w:pPr>
        <w:spacing w:after="0" w:line="240" w:lineRule="auto"/>
        <w:rPr>
          <w:rFonts w:ascii="Times New Roman" w:hAnsi="Times New Roman" w:cs="Times New Roman"/>
          <w:sz w:val="24"/>
          <w:szCs w:val="24"/>
        </w:rPr>
      </w:pPr>
    </w:p>
    <w:p w14:paraId="0AEDC09A" w14:textId="0EB0EE33" w:rsidR="00FA2A8B" w:rsidRPr="00FA2A8B" w:rsidRDefault="00FA2A8B" w:rsidP="00FF6A2D">
      <w:pPr>
        <w:spacing w:after="0" w:line="240" w:lineRule="auto"/>
        <w:rPr>
          <w:rFonts w:ascii="Times New Roman" w:hAnsi="Times New Roman" w:cs="Times New Roman"/>
          <w:b/>
          <w:sz w:val="24"/>
          <w:szCs w:val="24"/>
        </w:rPr>
      </w:pPr>
      <w:r w:rsidRPr="00FA2A8B">
        <w:rPr>
          <w:rFonts w:ascii="Times New Roman" w:hAnsi="Times New Roman" w:cs="Times New Roman"/>
          <w:b/>
          <w:sz w:val="24"/>
          <w:szCs w:val="24"/>
        </w:rPr>
        <w:t>Objectives</w:t>
      </w:r>
    </w:p>
    <w:p w14:paraId="5E027B95" w14:textId="4BD9E89E" w:rsidR="00FA2A8B" w:rsidRPr="00FA2A8B" w:rsidRDefault="00FA2A8B" w:rsidP="00FF6A2D">
      <w:pPr>
        <w:pStyle w:val="ListParagraph"/>
        <w:numPr>
          <w:ilvl w:val="0"/>
          <w:numId w:val="1"/>
        </w:numPr>
        <w:spacing w:after="0" w:line="240" w:lineRule="auto"/>
        <w:rPr>
          <w:rFonts w:ascii="Times New Roman" w:hAnsi="Times New Roman" w:cs="Times New Roman"/>
          <w:sz w:val="24"/>
          <w:szCs w:val="24"/>
        </w:rPr>
      </w:pPr>
      <w:r w:rsidRPr="00FA2A8B">
        <w:rPr>
          <w:rFonts w:ascii="Times New Roman" w:hAnsi="Times New Roman" w:cs="Times New Roman"/>
          <w:sz w:val="24"/>
          <w:szCs w:val="24"/>
        </w:rPr>
        <w:t>Field test candidate compounds and recommended commercial blends of acaricides for their efficacy against spider mites.</w:t>
      </w:r>
      <w:r w:rsidR="00990540">
        <w:rPr>
          <w:rFonts w:ascii="Times New Roman" w:hAnsi="Times New Roman" w:cs="Times New Roman"/>
          <w:sz w:val="24"/>
          <w:szCs w:val="24"/>
        </w:rPr>
        <w:t xml:space="preserve"> </w:t>
      </w:r>
      <w:r w:rsidR="00C63480">
        <w:rPr>
          <w:rFonts w:ascii="Times New Roman" w:hAnsi="Times New Roman" w:cs="Times New Roman"/>
          <w:sz w:val="24"/>
          <w:szCs w:val="24"/>
        </w:rPr>
        <w:t xml:space="preserve">(This will be an ongoing objective) </w:t>
      </w:r>
    </w:p>
    <w:p w14:paraId="204BE058" w14:textId="08C12DB5" w:rsidR="00FA2A8B" w:rsidRDefault="00FA2A8B" w:rsidP="00FF6A2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Conduct </w:t>
      </w:r>
      <w:r w:rsidR="00C31B72">
        <w:rPr>
          <w:rFonts w:ascii="Times New Roman" w:hAnsi="Times New Roman" w:cs="Times New Roman"/>
          <w:sz w:val="24"/>
          <w:szCs w:val="24"/>
        </w:rPr>
        <w:t>field trials</w:t>
      </w:r>
      <w:r w:rsidR="00DC53D5">
        <w:rPr>
          <w:rFonts w:ascii="Times New Roman" w:hAnsi="Times New Roman" w:cs="Times New Roman"/>
          <w:sz w:val="24"/>
          <w:szCs w:val="24"/>
        </w:rPr>
        <w:t xml:space="preserve"> in grower collaborator fields</w:t>
      </w:r>
      <w:r>
        <w:rPr>
          <w:rFonts w:ascii="Times New Roman" w:hAnsi="Times New Roman" w:cs="Times New Roman"/>
          <w:sz w:val="24"/>
          <w:szCs w:val="24"/>
        </w:rPr>
        <w:t xml:space="preserve"> with candidate alternative acaricides. This will include plant-based extracts and oils</w:t>
      </w:r>
      <w:r w:rsidR="00246704">
        <w:rPr>
          <w:rFonts w:ascii="Times New Roman" w:hAnsi="Times New Roman" w:cs="Times New Roman"/>
          <w:sz w:val="24"/>
          <w:szCs w:val="24"/>
        </w:rPr>
        <w:t>.</w:t>
      </w:r>
      <w:r w:rsidR="00C63480">
        <w:rPr>
          <w:rFonts w:ascii="Times New Roman" w:hAnsi="Times New Roman" w:cs="Times New Roman"/>
          <w:sz w:val="24"/>
          <w:szCs w:val="24"/>
        </w:rPr>
        <w:t xml:space="preserve"> (Year </w:t>
      </w:r>
      <w:r w:rsidR="00DC53D5">
        <w:rPr>
          <w:rFonts w:ascii="Times New Roman" w:hAnsi="Times New Roman" w:cs="Times New Roman"/>
          <w:sz w:val="24"/>
          <w:szCs w:val="24"/>
        </w:rPr>
        <w:t>1</w:t>
      </w:r>
      <w:r w:rsidR="00C63480">
        <w:rPr>
          <w:rFonts w:ascii="Times New Roman" w:hAnsi="Times New Roman" w:cs="Times New Roman"/>
          <w:sz w:val="24"/>
          <w:szCs w:val="24"/>
        </w:rPr>
        <w:t xml:space="preserve"> of 3)</w:t>
      </w:r>
    </w:p>
    <w:p w14:paraId="111C6592" w14:textId="75F5826C" w:rsidR="00FA2A8B" w:rsidRDefault="00FA2A8B" w:rsidP="00FF6A2D">
      <w:pPr>
        <w:pStyle w:val="ListParagraph"/>
        <w:numPr>
          <w:ilvl w:val="0"/>
          <w:numId w:val="1"/>
        </w:numPr>
        <w:spacing w:after="0" w:line="240" w:lineRule="auto"/>
        <w:rPr>
          <w:rFonts w:ascii="Times New Roman" w:hAnsi="Times New Roman" w:cs="Times New Roman"/>
          <w:sz w:val="24"/>
          <w:szCs w:val="24"/>
        </w:rPr>
      </w:pPr>
      <w:r w:rsidRPr="00FA2A8B">
        <w:rPr>
          <w:rFonts w:ascii="Times New Roman" w:hAnsi="Times New Roman" w:cs="Times New Roman"/>
          <w:sz w:val="24"/>
          <w:szCs w:val="24"/>
        </w:rPr>
        <w:t xml:space="preserve">Develop a sensitive, rapid and cost-effective method to predict multiple acaricide resistance on a portable platform. </w:t>
      </w:r>
      <w:r w:rsidR="00C63480">
        <w:rPr>
          <w:rFonts w:ascii="Times New Roman" w:hAnsi="Times New Roman" w:cs="Times New Roman"/>
          <w:sz w:val="24"/>
          <w:szCs w:val="24"/>
        </w:rPr>
        <w:t>(Depending on progress and industry assistance 2024)</w:t>
      </w:r>
    </w:p>
    <w:p w14:paraId="5C676963" w14:textId="78C15928" w:rsidR="00B1616D" w:rsidRDefault="00B1616D" w:rsidP="00FF6A2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Screen </w:t>
      </w:r>
      <w:r w:rsidR="00D13985">
        <w:rPr>
          <w:rFonts w:ascii="Times New Roman" w:hAnsi="Times New Roman" w:cs="Times New Roman"/>
          <w:sz w:val="24"/>
          <w:szCs w:val="24"/>
        </w:rPr>
        <w:t xml:space="preserve">and </w:t>
      </w:r>
      <w:r>
        <w:rPr>
          <w:rFonts w:ascii="Times New Roman" w:hAnsi="Times New Roman" w:cs="Times New Roman"/>
          <w:sz w:val="24"/>
          <w:szCs w:val="24"/>
        </w:rPr>
        <w:t>the</w:t>
      </w:r>
      <w:r w:rsidR="00D13985">
        <w:rPr>
          <w:rFonts w:ascii="Times New Roman" w:hAnsi="Times New Roman" w:cs="Times New Roman"/>
          <w:sz w:val="24"/>
          <w:szCs w:val="24"/>
        </w:rPr>
        <w:t>n bioassay selections from the male</w:t>
      </w:r>
      <w:r>
        <w:rPr>
          <w:rFonts w:ascii="Times New Roman" w:hAnsi="Times New Roman" w:cs="Times New Roman"/>
          <w:sz w:val="24"/>
          <w:szCs w:val="24"/>
        </w:rPr>
        <w:t xml:space="preserve"> germplasm for any genetically-base</w:t>
      </w:r>
      <w:r w:rsidR="004060A1">
        <w:rPr>
          <w:rFonts w:ascii="Times New Roman" w:hAnsi="Times New Roman" w:cs="Times New Roman"/>
          <w:sz w:val="24"/>
          <w:szCs w:val="24"/>
        </w:rPr>
        <w:t>d</w:t>
      </w:r>
      <w:r>
        <w:rPr>
          <w:rFonts w:ascii="Times New Roman" w:hAnsi="Times New Roman" w:cs="Times New Roman"/>
          <w:sz w:val="24"/>
          <w:szCs w:val="24"/>
        </w:rPr>
        <w:t xml:space="preserve"> tolerance to mite infestation. </w:t>
      </w:r>
      <w:r w:rsidR="00C63480">
        <w:rPr>
          <w:rFonts w:ascii="Times New Roman" w:hAnsi="Times New Roman" w:cs="Times New Roman"/>
          <w:sz w:val="24"/>
          <w:szCs w:val="24"/>
        </w:rPr>
        <w:t xml:space="preserve">(Year </w:t>
      </w:r>
      <w:r w:rsidR="00707D8E">
        <w:rPr>
          <w:rFonts w:ascii="Times New Roman" w:hAnsi="Times New Roman" w:cs="Times New Roman"/>
          <w:sz w:val="24"/>
          <w:szCs w:val="24"/>
        </w:rPr>
        <w:t>2</w:t>
      </w:r>
      <w:r w:rsidR="00C63480">
        <w:rPr>
          <w:rFonts w:ascii="Times New Roman" w:hAnsi="Times New Roman" w:cs="Times New Roman"/>
          <w:sz w:val="24"/>
          <w:szCs w:val="24"/>
        </w:rPr>
        <w:t xml:space="preserve"> of 5)</w:t>
      </w:r>
    </w:p>
    <w:p w14:paraId="3FECDB10" w14:textId="6EDF034B" w:rsidR="00050CA9" w:rsidRDefault="000B462B" w:rsidP="00FF6A2D">
      <w:pPr>
        <w:pStyle w:val="ListParagraph"/>
        <w:numPr>
          <w:ilvl w:val="0"/>
          <w:numId w:val="1"/>
        </w:numPr>
        <w:spacing w:after="0" w:line="240" w:lineRule="auto"/>
        <w:rPr>
          <w:rFonts w:ascii="Times New Roman" w:hAnsi="Times New Roman" w:cs="Times New Roman"/>
          <w:sz w:val="24"/>
          <w:szCs w:val="24"/>
        </w:rPr>
      </w:pPr>
      <w:bookmarkStart w:id="0" w:name="_Hlk80784237"/>
      <w:r>
        <w:rPr>
          <w:rFonts w:ascii="Times New Roman" w:hAnsi="Times New Roman" w:cs="Times New Roman"/>
          <w:sz w:val="24"/>
          <w:szCs w:val="24"/>
        </w:rPr>
        <w:t xml:space="preserve">Complete augmentative releases of the predatory mites </w:t>
      </w:r>
      <w:r w:rsidRPr="002F618F">
        <w:rPr>
          <w:rFonts w:ascii="Times New Roman" w:hAnsi="Times New Roman" w:cs="Times New Roman"/>
          <w:i/>
          <w:iCs/>
          <w:sz w:val="24"/>
          <w:szCs w:val="24"/>
        </w:rPr>
        <w:t>Neosei</w:t>
      </w:r>
      <w:r w:rsidR="002F618F" w:rsidRPr="002F618F">
        <w:rPr>
          <w:rFonts w:ascii="Times New Roman" w:hAnsi="Times New Roman" w:cs="Times New Roman"/>
          <w:i/>
          <w:iCs/>
          <w:sz w:val="24"/>
          <w:szCs w:val="24"/>
        </w:rPr>
        <w:t>ulus fallacis</w:t>
      </w:r>
      <w:r w:rsidR="002F618F">
        <w:rPr>
          <w:rFonts w:ascii="Times New Roman" w:hAnsi="Times New Roman" w:cs="Times New Roman"/>
          <w:sz w:val="24"/>
          <w:szCs w:val="24"/>
        </w:rPr>
        <w:t xml:space="preserve"> and </w:t>
      </w:r>
      <w:r w:rsidR="002F618F" w:rsidRPr="002F618F">
        <w:rPr>
          <w:rFonts w:ascii="Times New Roman" w:hAnsi="Times New Roman" w:cs="Times New Roman"/>
          <w:i/>
          <w:iCs/>
          <w:sz w:val="24"/>
          <w:szCs w:val="24"/>
        </w:rPr>
        <w:t>Galendromes occidentalis</w:t>
      </w:r>
      <w:r w:rsidR="002F618F">
        <w:rPr>
          <w:rFonts w:ascii="Times New Roman" w:hAnsi="Times New Roman" w:cs="Times New Roman"/>
          <w:sz w:val="24"/>
          <w:szCs w:val="24"/>
        </w:rPr>
        <w:t xml:space="preserve">. </w:t>
      </w:r>
      <w:r w:rsidR="00D24B6C">
        <w:rPr>
          <w:rFonts w:ascii="Times New Roman" w:hAnsi="Times New Roman" w:cs="Times New Roman"/>
          <w:sz w:val="24"/>
          <w:szCs w:val="24"/>
        </w:rPr>
        <w:t>(Year 2 of 5)</w:t>
      </w:r>
    </w:p>
    <w:p w14:paraId="6731B858" w14:textId="78D2759F" w:rsidR="00707D8E" w:rsidRDefault="00414874" w:rsidP="00FF6A2D">
      <w:pPr>
        <w:pStyle w:val="ListParagraph"/>
        <w:numPr>
          <w:ilvl w:val="0"/>
          <w:numId w:val="1"/>
        </w:numPr>
        <w:spacing w:after="0" w:line="240" w:lineRule="auto"/>
        <w:rPr>
          <w:rFonts w:ascii="Times New Roman" w:hAnsi="Times New Roman" w:cs="Times New Roman"/>
          <w:sz w:val="24"/>
          <w:szCs w:val="24"/>
        </w:rPr>
      </w:pPr>
      <w:bookmarkStart w:id="1" w:name="_Hlk80784424"/>
      <w:bookmarkEnd w:id="0"/>
      <w:r>
        <w:rPr>
          <w:rFonts w:ascii="Times New Roman" w:hAnsi="Times New Roman" w:cs="Times New Roman"/>
          <w:sz w:val="24"/>
          <w:szCs w:val="24"/>
        </w:rPr>
        <w:lastRenderedPageBreak/>
        <w:t xml:space="preserve">Determine if broadcast applications of ozonated water </w:t>
      </w:r>
      <w:r w:rsidR="00E96F7C">
        <w:rPr>
          <w:rFonts w:ascii="Times New Roman" w:hAnsi="Times New Roman" w:cs="Times New Roman"/>
          <w:sz w:val="24"/>
          <w:szCs w:val="24"/>
        </w:rPr>
        <w:t>degrades acaricide residues.</w:t>
      </w:r>
      <w:r w:rsidR="00D24B6C">
        <w:rPr>
          <w:rFonts w:ascii="Times New Roman" w:hAnsi="Times New Roman" w:cs="Times New Roman"/>
          <w:sz w:val="24"/>
          <w:szCs w:val="24"/>
        </w:rPr>
        <w:t xml:space="preserve"> (</w:t>
      </w:r>
      <w:r w:rsidR="00DD1917">
        <w:rPr>
          <w:rFonts w:ascii="Times New Roman" w:hAnsi="Times New Roman" w:cs="Times New Roman"/>
          <w:sz w:val="24"/>
          <w:szCs w:val="24"/>
        </w:rPr>
        <w:t>Y</w:t>
      </w:r>
      <w:r w:rsidR="00D24B6C">
        <w:rPr>
          <w:rFonts w:ascii="Times New Roman" w:hAnsi="Times New Roman" w:cs="Times New Roman"/>
          <w:sz w:val="24"/>
          <w:szCs w:val="24"/>
        </w:rPr>
        <w:t>ear 1 of 3)</w:t>
      </w:r>
    </w:p>
    <w:bookmarkEnd w:id="1"/>
    <w:p w14:paraId="7E338AD1" w14:textId="1A61600D" w:rsidR="00D55248" w:rsidRPr="00D55248" w:rsidRDefault="00D55248" w:rsidP="00D55248">
      <w:pPr>
        <w:pStyle w:val="ListParagraph"/>
        <w:numPr>
          <w:ilvl w:val="0"/>
          <w:numId w:val="1"/>
        </w:numPr>
        <w:spacing w:after="0" w:line="240" w:lineRule="auto"/>
        <w:rPr>
          <w:rFonts w:ascii="Times New Roman" w:hAnsi="Times New Roman" w:cs="Times New Roman"/>
          <w:sz w:val="24"/>
          <w:szCs w:val="24"/>
        </w:rPr>
      </w:pPr>
      <w:r w:rsidRPr="00D55248">
        <w:rPr>
          <w:rFonts w:ascii="Times New Roman" w:hAnsi="Times New Roman" w:cs="Times New Roman"/>
          <w:sz w:val="24"/>
          <w:szCs w:val="24"/>
        </w:rPr>
        <w:t>D</w:t>
      </w:r>
      <w:r w:rsidR="003476B8" w:rsidRPr="00D55248">
        <w:rPr>
          <w:rFonts w:ascii="Times New Roman" w:hAnsi="Times New Roman" w:cs="Times New Roman"/>
          <w:sz w:val="24"/>
          <w:szCs w:val="24"/>
        </w:rPr>
        <w:t xml:space="preserve">evelop a multispectral/ thermal imaging method to quantify mite abundance in </w:t>
      </w:r>
      <w:r w:rsidRPr="00D55248">
        <w:rPr>
          <w:rFonts w:ascii="Times New Roman" w:hAnsi="Times New Roman" w:cs="Times New Roman"/>
          <w:sz w:val="24"/>
          <w:szCs w:val="24"/>
        </w:rPr>
        <w:t xml:space="preserve">   </w:t>
      </w:r>
    </w:p>
    <w:p w14:paraId="4F1B3B4A" w14:textId="6344BE96" w:rsidR="00231C58" w:rsidRPr="00D55248" w:rsidRDefault="003476B8" w:rsidP="00D55248">
      <w:pPr>
        <w:pStyle w:val="ListParagraph"/>
        <w:spacing w:after="0" w:line="240" w:lineRule="auto"/>
        <w:rPr>
          <w:rFonts w:ascii="Times New Roman" w:hAnsi="Times New Roman" w:cs="Times New Roman"/>
          <w:sz w:val="24"/>
          <w:szCs w:val="24"/>
        </w:rPr>
      </w:pPr>
      <w:r w:rsidRPr="00D55248">
        <w:rPr>
          <w:rFonts w:ascii="Times New Roman" w:hAnsi="Times New Roman" w:cs="Times New Roman"/>
          <w:sz w:val="24"/>
          <w:szCs w:val="24"/>
        </w:rPr>
        <w:t>association with our mite brushing mite abundance quantitation method.</w:t>
      </w:r>
      <w:r w:rsidR="00AC0E40">
        <w:rPr>
          <w:rFonts w:ascii="Times New Roman" w:hAnsi="Times New Roman" w:cs="Times New Roman"/>
          <w:sz w:val="24"/>
          <w:szCs w:val="24"/>
        </w:rPr>
        <w:t xml:space="preserve"> (Year 1 of </w:t>
      </w:r>
      <w:r w:rsidR="00190E0F">
        <w:rPr>
          <w:rFonts w:ascii="Times New Roman" w:hAnsi="Times New Roman" w:cs="Times New Roman"/>
          <w:sz w:val="24"/>
          <w:szCs w:val="24"/>
        </w:rPr>
        <w:t>1</w:t>
      </w:r>
      <w:r w:rsidR="00AC0E40">
        <w:rPr>
          <w:rFonts w:ascii="Times New Roman" w:hAnsi="Times New Roman" w:cs="Times New Roman"/>
          <w:sz w:val="24"/>
          <w:szCs w:val="24"/>
        </w:rPr>
        <w:t>)</w:t>
      </w:r>
    </w:p>
    <w:p w14:paraId="50D572DB" w14:textId="77777777" w:rsidR="00D55248" w:rsidRDefault="00D55248" w:rsidP="00FF6A2D">
      <w:pPr>
        <w:spacing w:after="0" w:line="240" w:lineRule="auto"/>
        <w:rPr>
          <w:rFonts w:ascii="Times New Roman" w:hAnsi="Times New Roman" w:cs="Times New Roman"/>
          <w:b/>
          <w:sz w:val="24"/>
          <w:szCs w:val="24"/>
        </w:rPr>
      </w:pPr>
    </w:p>
    <w:p w14:paraId="62BE614B" w14:textId="4B6A874D" w:rsidR="00231C58" w:rsidRPr="00231C58" w:rsidRDefault="00231C58" w:rsidP="00FF6A2D">
      <w:pPr>
        <w:spacing w:after="0" w:line="240" w:lineRule="auto"/>
        <w:rPr>
          <w:rFonts w:ascii="Times New Roman" w:hAnsi="Times New Roman" w:cs="Times New Roman"/>
          <w:b/>
          <w:sz w:val="24"/>
          <w:szCs w:val="24"/>
        </w:rPr>
      </w:pPr>
      <w:r w:rsidRPr="00231C58">
        <w:rPr>
          <w:rFonts w:ascii="Times New Roman" w:hAnsi="Times New Roman" w:cs="Times New Roman"/>
          <w:b/>
          <w:sz w:val="24"/>
          <w:szCs w:val="24"/>
        </w:rPr>
        <w:t xml:space="preserve">Procedures/Methods to </w:t>
      </w:r>
      <w:r w:rsidR="00386A94">
        <w:rPr>
          <w:rFonts w:ascii="Times New Roman" w:hAnsi="Times New Roman" w:cs="Times New Roman"/>
          <w:b/>
          <w:sz w:val="24"/>
          <w:szCs w:val="24"/>
        </w:rPr>
        <w:t>A</w:t>
      </w:r>
      <w:r w:rsidR="00386A94" w:rsidRPr="00231C58">
        <w:rPr>
          <w:rFonts w:ascii="Times New Roman" w:hAnsi="Times New Roman" w:cs="Times New Roman"/>
          <w:b/>
          <w:sz w:val="24"/>
          <w:szCs w:val="24"/>
        </w:rPr>
        <w:t xml:space="preserve">ccomplish </w:t>
      </w:r>
      <w:r w:rsidR="00386A94">
        <w:rPr>
          <w:rFonts w:ascii="Times New Roman" w:hAnsi="Times New Roman" w:cs="Times New Roman"/>
          <w:b/>
          <w:sz w:val="24"/>
          <w:szCs w:val="24"/>
        </w:rPr>
        <w:t>O</w:t>
      </w:r>
      <w:r w:rsidR="00386A94" w:rsidRPr="00231C58">
        <w:rPr>
          <w:rFonts w:ascii="Times New Roman" w:hAnsi="Times New Roman" w:cs="Times New Roman"/>
          <w:b/>
          <w:sz w:val="24"/>
          <w:szCs w:val="24"/>
        </w:rPr>
        <w:t>bjectives</w:t>
      </w:r>
    </w:p>
    <w:p w14:paraId="3CA76B2A" w14:textId="0328C60E" w:rsidR="00D84C81" w:rsidRDefault="00231C58" w:rsidP="00FF6A2D">
      <w:pPr>
        <w:spacing w:after="0" w:line="240" w:lineRule="auto"/>
        <w:rPr>
          <w:rFonts w:ascii="Times New Roman" w:hAnsi="Times New Roman" w:cs="Times New Roman"/>
          <w:sz w:val="24"/>
          <w:szCs w:val="24"/>
        </w:rPr>
      </w:pPr>
      <w:r w:rsidRPr="006A2437">
        <w:rPr>
          <w:rFonts w:ascii="Times New Roman" w:hAnsi="Times New Roman" w:cs="Times New Roman"/>
          <w:b/>
          <w:sz w:val="24"/>
          <w:szCs w:val="24"/>
        </w:rPr>
        <w:t>a) Field test</w:t>
      </w:r>
      <w:r w:rsidR="0025152B">
        <w:rPr>
          <w:rFonts w:ascii="Times New Roman" w:hAnsi="Times New Roman" w:cs="Times New Roman"/>
          <w:b/>
          <w:sz w:val="24"/>
          <w:szCs w:val="24"/>
        </w:rPr>
        <w:t>s</w:t>
      </w:r>
      <w:r w:rsidRPr="006A2437">
        <w:rPr>
          <w:rFonts w:ascii="Times New Roman" w:hAnsi="Times New Roman" w:cs="Times New Roman"/>
          <w:b/>
          <w:sz w:val="24"/>
          <w:szCs w:val="24"/>
        </w:rPr>
        <w:t xml:space="preserve"> for efficacy</w:t>
      </w:r>
      <w:r w:rsidRPr="00231C58">
        <w:rPr>
          <w:rFonts w:ascii="Times New Roman" w:hAnsi="Times New Roman" w:cs="Times New Roman"/>
          <w:sz w:val="24"/>
          <w:szCs w:val="24"/>
        </w:rPr>
        <w:t>.</w:t>
      </w:r>
      <w:r>
        <w:rPr>
          <w:rFonts w:ascii="Times New Roman" w:hAnsi="Times New Roman" w:cs="Times New Roman"/>
          <w:sz w:val="24"/>
          <w:szCs w:val="24"/>
        </w:rPr>
        <w:t xml:space="preserve"> </w:t>
      </w:r>
      <w:r w:rsidRPr="00231C58">
        <w:rPr>
          <w:rFonts w:ascii="Times New Roman" w:hAnsi="Times New Roman" w:cs="Times New Roman"/>
          <w:sz w:val="24"/>
          <w:szCs w:val="24"/>
        </w:rPr>
        <w:t>Research plots will be set up in hop yards on the WSU Prosser Irrigated Agriculture Research and Extension Center</w:t>
      </w:r>
      <w:r w:rsidR="00E80872">
        <w:rPr>
          <w:rFonts w:ascii="Times New Roman" w:hAnsi="Times New Roman" w:cs="Times New Roman"/>
          <w:sz w:val="24"/>
          <w:szCs w:val="24"/>
        </w:rPr>
        <w:t xml:space="preserve"> (WSU IAREC)</w:t>
      </w:r>
      <w:r w:rsidRPr="00231C58">
        <w:rPr>
          <w:rFonts w:ascii="Times New Roman" w:hAnsi="Times New Roman" w:cs="Times New Roman"/>
          <w:sz w:val="24"/>
          <w:szCs w:val="24"/>
        </w:rPr>
        <w:t>. Grower standard treatments including the insecticide/</w:t>
      </w:r>
      <w:r w:rsidR="006B0B1E">
        <w:rPr>
          <w:rFonts w:ascii="Times New Roman" w:hAnsi="Times New Roman" w:cs="Times New Roman"/>
          <w:sz w:val="24"/>
          <w:szCs w:val="24"/>
        </w:rPr>
        <w:t xml:space="preserve">acaricide </w:t>
      </w:r>
      <w:r w:rsidRPr="00231C58">
        <w:rPr>
          <w:rFonts w:ascii="Times New Roman" w:hAnsi="Times New Roman" w:cs="Times New Roman"/>
          <w:sz w:val="24"/>
          <w:szCs w:val="24"/>
        </w:rPr>
        <w:t xml:space="preserve">active ingredients abamectin, bifenazate, </w:t>
      </w:r>
      <w:r w:rsidR="00A7386A">
        <w:rPr>
          <w:rFonts w:ascii="Times New Roman" w:hAnsi="Times New Roman" w:cs="Times New Roman"/>
          <w:sz w:val="24"/>
          <w:szCs w:val="24"/>
        </w:rPr>
        <w:t>etoxazole</w:t>
      </w:r>
      <w:r w:rsidRPr="00231C58">
        <w:rPr>
          <w:rFonts w:ascii="Times New Roman" w:hAnsi="Times New Roman" w:cs="Times New Roman"/>
          <w:sz w:val="24"/>
          <w:szCs w:val="24"/>
        </w:rPr>
        <w:t>, and fenpyroximate will be compared to candidate compounds</w:t>
      </w:r>
      <w:r w:rsidR="0025152B">
        <w:rPr>
          <w:rFonts w:ascii="Times New Roman" w:hAnsi="Times New Roman" w:cs="Times New Roman"/>
          <w:sz w:val="24"/>
          <w:szCs w:val="24"/>
        </w:rPr>
        <w:t xml:space="preserve"> with s</w:t>
      </w:r>
      <w:r w:rsidRPr="00231C58">
        <w:rPr>
          <w:rFonts w:ascii="Times New Roman" w:hAnsi="Times New Roman" w:cs="Times New Roman"/>
          <w:sz w:val="24"/>
          <w:szCs w:val="24"/>
        </w:rPr>
        <w:t xml:space="preserve">ome emphasis </w:t>
      </w:r>
      <w:r w:rsidR="00A579E2">
        <w:rPr>
          <w:rFonts w:ascii="Times New Roman" w:hAnsi="Times New Roman" w:cs="Times New Roman"/>
          <w:sz w:val="24"/>
          <w:szCs w:val="24"/>
        </w:rPr>
        <w:t>on</w:t>
      </w:r>
      <w:r w:rsidRPr="00231C58">
        <w:rPr>
          <w:rFonts w:ascii="Times New Roman" w:hAnsi="Times New Roman" w:cs="Times New Roman"/>
          <w:sz w:val="24"/>
          <w:szCs w:val="24"/>
        </w:rPr>
        <w:t xml:space="preserve"> numbered experimental compounds. </w:t>
      </w:r>
      <w:r w:rsidR="006B0B1E">
        <w:rPr>
          <w:rFonts w:ascii="Times New Roman" w:hAnsi="Times New Roman" w:cs="Times New Roman"/>
          <w:sz w:val="24"/>
          <w:szCs w:val="24"/>
        </w:rPr>
        <w:t>Bayer Chemical Company has a new experimental acaricide. We will ask for some samples to screen on hops. We will also screen candidate alternative acaricides that have shown promise in our co</w:t>
      </w:r>
      <w:r w:rsidR="00E80872">
        <w:rPr>
          <w:rFonts w:ascii="Times New Roman" w:hAnsi="Times New Roman" w:cs="Times New Roman"/>
          <w:sz w:val="24"/>
          <w:szCs w:val="24"/>
        </w:rPr>
        <w:t>n</w:t>
      </w:r>
      <w:r w:rsidR="006B0B1E">
        <w:rPr>
          <w:rFonts w:ascii="Times New Roman" w:hAnsi="Times New Roman" w:cs="Times New Roman"/>
          <w:sz w:val="24"/>
          <w:szCs w:val="24"/>
        </w:rPr>
        <w:t xml:space="preserve">trolled laboratory bioassay studies. </w:t>
      </w:r>
      <w:r w:rsidRPr="00231C58">
        <w:rPr>
          <w:rFonts w:ascii="Times New Roman" w:hAnsi="Times New Roman" w:cs="Times New Roman"/>
          <w:sz w:val="24"/>
          <w:szCs w:val="24"/>
        </w:rPr>
        <w:t>Protocols, if received from registrants, will be followed. If no protocols are received, published and/or registered label rates will be applied</w:t>
      </w:r>
      <w:r w:rsidR="0025152B">
        <w:rPr>
          <w:rFonts w:ascii="Times New Roman" w:hAnsi="Times New Roman" w:cs="Times New Roman"/>
          <w:sz w:val="24"/>
          <w:szCs w:val="24"/>
        </w:rPr>
        <w:t xml:space="preserve">. </w:t>
      </w:r>
      <w:r w:rsidRPr="00231C58">
        <w:rPr>
          <w:rFonts w:ascii="Times New Roman" w:hAnsi="Times New Roman" w:cs="Times New Roman"/>
          <w:sz w:val="24"/>
          <w:szCs w:val="24"/>
        </w:rPr>
        <w:t>All applications will be made by airblast sprayer. Ten to fifteen leaves will be collected from each plot once per week and transported to the laboratory, where the number of motile spider mites, spider mite eggs, predatory mites, and other relevant arthropods will be quantified. As the vines mature, cone samples will be taken and the spider mite and other arthropod population abundance on and in the cones will be quantified. Spider mite and other arthropod populations from treated plots will be compared with those from nontreated control plots. Spider mite abundance will be analyzed by repeated measures analysis of variance and population means of spider mites in treated plots will be compared in pairwise tests with populations in the control plots.</w:t>
      </w:r>
    </w:p>
    <w:p w14:paraId="3224F26E" w14:textId="77777777" w:rsidR="00C65C9E" w:rsidRDefault="00C65C9E" w:rsidP="00FF6A2D">
      <w:pPr>
        <w:spacing w:after="0" w:line="240" w:lineRule="auto"/>
        <w:rPr>
          <w:rFonts w:ascii="Times New Roman" w:hAnsi="Times New Roman" w:cs="Times New Roman"/>
          <w:sz w:val="24"/>
          <w:szCs w:val="24"/>
        </w:rPr>
      </w:pPr>
    </w:p>
    <w:p w14:paraId="626516AF" w14:textId="707B0239" w:rsidR="0025152B" w:rsidRDefault="00231C58" w:rsidP="00FF6A2D">
      <w:pPr>
        <w:spacing w:after="0" w:line="240" w:lineRule="auto"/>
        <w:rPr>
          <w:rFonts w:ascii="Times New Roman" w:hAnsi="Times New Roman" w:cs="Times New Roman"/>
          <w:sz w:val="24"/>
          <w:szCs w:val="24"/>
        </w:rPr>
      </w:pPr>
      <w:r w:rsidRPr="006A2437">
        <w:rPr>
          <w:rFonts w:ascii="Times New Roman" w:hAnsi="Times New Roman" w:cs="Times New Roman"/>
          <w:b/>
          <w:sz w:val="24"/>
          <w:szCs w:val="24"/>
        </w:rPr>
        <w:t xml:space="preserve">b) </w:t>
      </w:r>
      <w:r w:rsidR="00B617D6" w:rsidRPr="00B617D6">
        <w:rPr>
          <w:rFonts w:ascii="Times New Roman" w:hAnsi="Times New Roman" w:cs="Times New Roman"/>
          <w:b/>
          <w:sz w:val="24"/>
          <w:szCs w:val="24"/>
        </w:rPr>
        <w:t xml:space="preserve">Conduct field trials in grower collaborator </w:t>
      </w:r>
      <w:r w:rsidR="0012443B">
        <w:rPr>
          <w:rFonts w:ascii="Times New Roman" w:hAnsi="Times New Roman" w:cs="Times New Roman"/>
          <w:b/>
          <w:sz w:val="24"/>
          <w:szCs w:val="24"/>
        </w:rPr>
        <w:t>yards</w:t>
      </w:r>
      <w:r w:rsidR="00B617D6" w:rsidRPr="00B617D6">
        <w:rPr>
          <w:rFonts w:ascii="Times New Roman" w:hAnsi="Times New Roman" w:cs="Times New Roman"/>
          <w:b/>
          <w:sz w:val="24"/>
          <w:szCs w:val="24"/>
        </w:rPr>
        <w:t xml:space="preserve"> with candidate alternative acaricides. This will include plant-based extracts and oils. </w:t>
      </w:r>
      <w:r w:rsidR="0025152B" w:rsidRPr="006A2437">
        <w:rPr>
          <w:rFonts w:ascii="Times New Roman" w:hAnsi="Times New Roman" w:cs="Times New Roman"/>
          <w:bCs/>
          <w:sz w:val="24"/>
          <w:szCs w:val="24"/>
        </w:rPr>
        <w:t>A</w:t>
      </w:r>
      <w:r>
        <w:rPr>
          <w:rFonts w:ascii="Times New Roman" w:hAnsi="Times New Roman" w:cs="Times New Roman"/>
          <w:sz w:val="24"/>
          <w:szCs w:val="24"/>
        </w:rPr>
        <w:t xml:space="preserve"> number of “alternative</w:t>
      </w:r>
      <w:r w:rsidR="00D50020">
        <w:rPr>
          <w:rFonts w:ascii="Times New Roman" w:hAnsi="Times New Roman" w:cs="Times New Roman"/>
          <w:sz w:val="24"/>
          <w:szCs w:val="24"/>
        </w:rPr>
        <w:t>”</w:t>
      </w:r>
      <w:r>
        <w:rPr>
          <w:rFonts w:ascii="Times New Roman" w:hAnsi="Times New Roman" w:cs="Times New Roman"/>
          <w:sz w:val="24"/>
          <w:szCs w:val="24"/>
        </w:rPr>
        <w:t xml:space="preserve"> plant-based extracts and oil</w:t>
      </w:r>
      <w:r w:rsidR="0025152B">
        <w:rPr>
          <w:rFonts w:ascii="Times New Roman" w:hAnsi="Times New Roman" w:cs="Times New Roman"/>
          <w:sz w:val="24"/>
          <w:szCs w:val="24"/>
        </w:rPr>
        <w:t>-</w:t>
      </w:r>
      <w:r>
        <w:rPr>
          <w:rFonts w:ascii="Times New Roman" w:hAnsi="Times New Roman" w:cs="Times New Roman"/>
          <w:sz w:val="24"/>
          <w:szCs w:val="24"/>
        </w:rPr>
        <w:t xml:space="preserve">type products </w:t>
      </w:r>
      <w:r w:rsidR="00D50020">
        <w:rPr>
          <w:rFonts w:ascii="Times New Roman" w:hAnsi="Times New Roman" w:cs="Times New Roman"/>
          <w:sz w:val="24"/>
          <w:szCs w:val="24"/>
        </w:rPr>
        <w:t>are being marketed as having acaricidal properties. Most of these products are exempt from tolera</w:t>
      </w:r>
      <w:r w:rsidR="00E1524E">
        <w:rPr>
          <w:rFonts w:ascii="Times New Roman" w:hAnsi="Times New Roman" w:cs="Times New Roman"/>
          <w:sz w:val="24"/>
          <w:szCs w:val="24"/>
        </w:rPr>
        <w:t>nce and many target the cannabis market where</w:t>
      </w:r>
      <w:r w:rsidR="0025152B">
        <w:rPr>
          <w:rFonts w:ascii="Times New Roman" w:hAnsi="Times New Roman" w:cs="Times New Roman"/>
          <w:sz w:val="24"/>
          <w:szCs w:val="24"/>
        </w:rPr>
        <w:t>,</w:t>
      </w:r>
      <w:r w:rsidR="00E1524E">
        <w:rPr>
          <w:rFonts w:ascii="Times New Roman" w:hAnsi="Times New Roman" w:cs="Times New Roman"/>
          <w:sz w:val="24"/>
          <w:szCs w:val="24"/>
        </w:rPr>
        <w:t xml:space="preserve"> </w:t>
      </w:r>
      <w:r w:rsidR="0025152B">
        <w:rPr>
          <w:rFonts w:ascii="Times New Roman" w:hAnsi="Times New Roman" w:cs="Times New Roman"/>
          <w:sz w:val="24"/>
          <w:szCs w:val="24"/>
        </w:rPr>
        <w:t xml:space="preserve">as with </w:t>
      </w:r>
      <w:r w:rsidR="00E1524E">
        <w:rPr>
          <w:rFonts w:ascii="Times New Roman" w:hAnsi="Times New Roman" w:cs="Times New Roman"/>
          <w:sz w:val="24"/>
          <w:szCs w:val="24"/>
        </w:rPr>
        <w:t>hops</w:t>
      </w:r>
      <w:r w:rsidR="0025152B">
        <w:rPr>
          <w:rFonts w:ascii="Times New Roman" w:hAnsi="Times New Roman" w:cs="Times New Roman"/>
          <w:sz w:val="24"/>
          <w:szCs w:val="24"/>
        </w:rPr>
        <w:t>,</w:t>
      </w:r>
      <w:r w:rsidR="00E1524E">
        <w:rPr>
          <w:rFonts w:ascii="Times New Roman" w:hAnsi="Times New Roman" w:cs="Times New Roman"/>
          <w:sz w:val="24"/>
          <w:szCs w:val="24"/>
        </w:rPr>
        <w:t xml:space="preserve"> growers </w:t>
      </w:r>
      <w:r w:rsidR="0025152B">
        <w:rPr>
          <w:rFonts w:ascii="Times New Roman" w:hAnsi="Times New Roman" w:cs="Times New Roman"/>
          <w:sz w:val="24"/>
          <w:szCs w:val="24"/>
        </w:rPr>
        <w:t>have</w:t>
      </w:r>
      <w:r w:rsidR="00E1524E">
        <w:rPr>
          <w:rFonts w:ascii="Times New Roman" w:hAnsi="Times New Roman" w:cs="Times New Roman"/>
          <w:sz w:val="24"/>
          <w:szCs w:val="24"/>
        </w:rPr>
        <w:t xml:space="preserve"> substantive issues with spider mite management. </w:t>
      </w:r>
      <w:r w:rsidR="00B31C8F">
        <w:rPr>
          <w:rFonts w:ascii="Times New Roman" w:hAnsi="Times New Roman" w:cs="Times New Roman"/>
          <w:sz w:val="24"/>
          <w:szCs w:val="24"/>
        </w:rPr>
        <w:t>We have tested many of these alternative acaricides in controlled laboratory bioassay</w:t>
      </w:r>
      <w:r w:rsidR="00190E0F">
        <w:rPr>
          <w:rFonts w:ascii="Times New Roman" w:hAnsi="Times New Roman" w:cs="Times New Roman"/>
          <w:sz w:val="24"/>
          <w:szCs w:val="24"/>
        </w:rPr>
        <w:t>s</w:t>
      </w:r>
      <w:r w:rsidR="00B31C8F">
        <w:rPr>
          <w:rFonts w:ascii="Times New Roman" w:hAnsi="Times New Roman" w:cs="Times New Roman"/>
          <w:sz w:val="24"/>
          <w:szCs w:val="24"/>
        </w:rPr>
        <w:t xml:space="preserve"> and in our small plot efficacy </w:t>
      </w:r>
      <w:r w:rsidR="008F72F5">
        <w:rPr>
          <w:rFonts w:ascii="Times New Roman" w:hAnsi="Times New Roman" w:cs="Times New Roman"/>
          <w:sz w:val="24"/>
          <w:szCs w:val="24"/>
        </w:rPr>
        <w:t>trials. Some of these products warrant commercial</w:t>
      </w:r>
      <w:r w:rsidR="00190E0F">
        <w:rPr>
          <w:rFonts w:ascii="Times New Roman" w:hAnsi="Times New Roman" w:cs="Times New Roman"/>
          <w:sz w:val="24"/>
          <w:szCs w:val="24"/>
        </w:rPr>
        <w:t>-</w:t>
      </w:r>
      <w:r w:rsidR="008F72F5">
        <w:rPr>
          <w:rFonts w:ascii="Times New Roman" w:hAnsi="Times New Roman" w:cs="Times New Roman"/>
          <w:sz w:val="24"/>
          <w:szCs w:val="24"/>
        </w:rPr>
        <w:t xml:space="preserve">scale trialing. </w:t>
      </w:r>
      <w:r w:rsidR="00E1524E">
        <w:rPr>
          <w:rFonts w:ascii="Times New Roman" w:hAnsi="Times New Roman" w:cs="Times New Roman"/>
          <w:sz w:val="24"/>
          <w:szCs w:val="24"/>
        </w:rPr>
        <w:t xml:space="preserve">This work will be conducted </w:t>
      </w:r>
      <w:r w:rsidR="0034433D">
        <w:rPr>
          <w:rFonts w:ascii="Times New Roman" w:hAnsi="Times New Roman" w:cs="Times New Roman"/>
          <w:sz w:val="24"/>
          <w:szCs w:val="24"/>
        </w:rPr>
        <w:t>in grower collaborator hop</w:t>
      </w:r>
      <w:r w:rsidR="00190E0F">
        <w:rPr>
          <w:rFonts w:ascii="Times New Roman" w:hAnsi="Times New Roman" w:cs="Times New Roman"/>
          <w:sz w:val="24"/>
          <w:szCs w:val="24"/>
        </w:rPr>
        <w:t xml:space="preserve"> </w:t>
      </w:r>
      <w:r w:rsidR="0034433D">
        <w:rPr>
          <w:rFonts w:ascii="Times New Roman" w:hAnsi="Times New Roman" w:cs="Times New Roman"/>
          <w:sz w:val="24"/>
          <w:szCs w:val="24"/>
        </w:rPr>
        <w:t>yards</w:t>
      </w:r>
      <w:r w:rsidR="00E1524E">
        <w:rPr>
          <w:rFonts w:ascii="Times New Roman" w:hAnsi="Times New Roman" w:cs="Times New Roman"/>
          <w:sz w:val="24"/>
          <w:szCs w:val="24"/>
        </w:rPr>
        <w:t xml:space="preserve">. </w:t>
      </w:r>
      <w:r w:rsidR="0025152B">
        <w:rPr>
          <w:rFonts w:ascii="Times New Roman" w:hAnsi="Times New Roman" w:cs="Times New Roman"/>
          <w:sz w:val="24"/>
          <w:szCs w:val="24"/>
        </w:rPr>
        <w:t>W</w:t>
      </w:r>
      <w:r w:rsidR="00E1524E">
        <w:rPr>
          <w:rFonts w:ascii="Times New Roman" w:hAnsi="Times New Roman" w:cs="Times New Roman"/>
          <w:sz w:val="24"/>
          <w:szCs w:val="24"/>
        </w:rPr>
        <w:t xml:space="preserve">e </w:t>
      </w:r>
      <w:r w:rsidR="002624A4">
        <w:rPr>
          <w:rFonts w:ascii="Times New Roman" w:hAnsi="Times New Roman" w:cs="Times New Roman"/>
          <w:sz w:val="24"/>
          <w:szCs w:val="24"/>
        </w:rPr>
        <w:t>will acquire alternative acaricides from vendors and provide them to our grower collaborators</w:t>
      </w:r>
      <w:r w:rsidR="00A94B14">
        <w:rPr>
          <w:rFonts w:ascii="Times New Roman" w:hAnsi="Times New Roman" w:cs="Times New Roman"/>
          <w:sz w:val="24"/>
          <w:szCs w:val="24"/>
        </w:rPr>
        <w:t xml:space="preserve"> where they will be applied commercially</w:t>
      </w:r>
      <w:r w:rsidR="00E1524E">
        <w:rPr>
          <w:rFonts w:ascii="Times New Roman" w:hAnsi="Times New Roman" w:cs="Times New Roman"/>
          <w:sz w:val="24"/>
          <w:szCs w:val="24"/>
        </w:rPr>
        <w:t xml:space="preserve">. </w:t>
      </w:r>
      <w:r w:rsidR="00993F95">
        <w:rPr>
          <w:rFonts w:ascii="Times New Roman" w:hAnsi="Times New Roman" w:cs="Times New Roman"/>
          <w:sz w:val="24"/>
          <w:szCs w:val="24"/>
        </w:rPr>
        <w:t xml:space="preserve">We have been approached by several registrants to test their candidate products. To date these include rosemary oil-based </w:t>
      </w:r>
      <w:proofErr w:type="spellStart"/>
      <w:r w:rsidR="00993F95">
        <w:rPr>
          <w:rFonts w:ascii="Times New Roman" w:hAnsi="Times New Roman" w:cs="Times New Roman"/>
          <w:sz w:val="24"/>
          <w:szCs w:val="24"/>
        </w:rPr>
        <w:t>EcoRaider</w:t>
      </w:r>
      <w:proofErr w:type="spellEnd"/>
      <w:r w:rsidR="00993F95">
        <w:rPr>
          <w:rFonts w:ascii="Times New Roman" w:hAnsi="Times New Roman" w:cs="Times New Roman"/>
          <w:sz w:val="24"/>
          <w:szCs w:val="24"/>
        </w:rPr>
        <w:t xml:space="preserve"> and </w:t>
      </w:r>
      <w:proofErr w:type="spellStart"/>
      <w:r w:rsidR="00993F95">
        <w:rPr>
          <w:rFonts w:ascii="Times New Roman" w:hAnsi="Times New Roman" w:cs="Times New Roman"/>
          <w:sz w:val="24"/>
          <w:szCs w:val="24"/>
        </w:rPr>
        <w:t>Tetracurb</w:t>
      </w:r>
      <w:proofErr w:type="spellEnd"/>
      <w:r w:rsidR="00C90D45">
        <w:rPr>
          <w:rFonts w:ascii="Times New Roman" w:hAnsi="Times New Roman" w:cs="Times New Roman"/>
          <w:sz w:val="24"/>
          <w:szCs w:val="24"/>
        </w:rPr>
        <w:t>,</w:t>
      </w:r>
      <w:r w:rsidR="00E80872">
        <w:rPr>
          <w:rFonts w:ascii="Times New Roman" w:hAnsi="Times New Roman" w:cs="Times New Roman"/>
          <w:sz w:val="24"/>
          <w:szCs w:val="24"/>
        </w:rPr>
        <w:t xml:space="preserve"> </w:t>
      </w:r>
      <w:r w:rsidR="00993F95">
        <w:rPr>
          <w:rFonts w:ascii="Times New Roman" w:hAnsi="Times New Roman" w:cs="Times New Roman"/>
          <w:sz w:val="24"/>
          <w:szCs w:val="24"/>
        </w:rPr>
        <w:t>citric acid</w:t>
      </w:r>
      <w:r w:rsidR="0025152B">
        <w:rPr>
          <w:rFonts w:ascii="Times New Roman" w:hAnsi="Times New Roman" w:cs="Times New Roman"/>
          <w:sz w:val="24"/>
          <w:szCs w:val="24"/>
        </w:rPr>
        <w:t>-</w:t>
      </w:r>
      <w:r w:rsidR="00993F95">
        <w:rPr>
          <w:rFonts w:ascii="Times New Roman" w:hAnsi="Times New Roman" w:cs="Times New Roman"/>
          <w:sz w:val="24"/>
          <w:szCs w:val="24"/>
        </w:rPr>
        <w:t xml:space="preserve">based </w:t>
      </w:r>
      <w:proofErr w:type="spellStart"/>
      <w:r w:rsidR="00E80872">
        <w:rPr>
          <w:rFonts w:ascii="Times New Roman" w:hAnsi="Times New Roman" w:cs="Times New Roman"/>
          <w:sz w:val="24"/>
          <w:szCs w:val="24"/>
        </w:rPr>
        <w:t>NukeEm</w:t>
      </w:r>
      <w:proofErr w:type="spellEnd"/>
      <w:r w:rsidR="00C90D45">
        <w:rPr>
          <w:rFonts w:ascii="Times New Roman" w:hAnsi="Times New Roman" w:cs="Times New Roman"/>
          <w:sz w:val="24"/>
          <w:szCs w:val="24"/>
        </w:rPr>
        <w:t>,</w:t>
      </w:r>
      <w:r w:rsidR="00E80872">
        <w:rPr>
          <w:rFonts w:ascii="Times New Roman" w:hAnsi="Times New Roman" w:cs="Times New Roman"/>
          <w:sz w:val="24"/>
          <w:szCs w:val="24"/>
        </w:rPr>
        <w:t xml:space="preserve"> </w:t>
      </w:r>
      <w:proofErr w:type="spellStart"/>
      <w:r w:rsidR="00993F95" w:rsidRPr="00993F95">
        <w:rPr>
          <w:rFonts w:ascii="Times New Roman" w:hAnsi="Times New Roman" w:cs="Times New Roman"/>
          <w:i/>
          <w:sz w:val="24"/>
          <w:szCs w:val="24"/>
        </w:rPr>
        <w:t>Beauvaria</w:t>
      </w:r>
      <w:proofErr w:type="spellEnd"/>
      <w:r w:rsidR="00993F95" w:rsidRPr="00993F95">
        <w:rPr>
          <w:rFonts w:ascii="Times New Roman" w:hAnsi="Times New Roman" w:cs="Times New Roman"/>
          <w:i/>
          <w:sz w:val="24"/>
          <w:szCs w:val="24"/>
        </w:rPr>
        <w:t xml:space="preserve"> </w:t>
      </w:r>
      <w:proofErr w:type="spellStart"/>
      <w:r w:rsidR="00993F95" w:rsidRPr="00993F95">
        <w:rPr>
          <w:rFonts w:ascii="Times New Roman" w:hAnsi="Times New Roman" w:cs="Times New Roman"/>
          <w:i/>
          <w:sz w:val="24"/>
          <w:szCs w:val="24"/>
        </w:rPr>
        <w:t>bassiana</w:t>
      </w:r>
      <w:proofErr w:type="spellEnd"/>
      <w:r w:rsidR="00993F95">
        <w:rPr>
          <w:rFonts w:ascii="Times New Roman" w:hAnsi="Times New Roman" w:cs="Times New Roman"/>
          <w:sz w:val="24"/>
          <w:szCs w:val="24"/>
        </w:rPr>
        <w:t xml:space="preserve">-based </w:t>
      </w:r>
      <w:proofErr w:type="spellStart"/>
      <w:r w:rsidR="00C90D45">
        <w:rPr>
          <w:rFonts w:ascii="Times New Roman" w:hAnsi="Times New Roman" w:cs="Times New Roman"/>
          <w:sz w:val="24"/>
          <w:szCs w:val="24"/>
        </w:rPr>
        <w:t>BotaniGard</w:t>
      </w:r>
      <w:proofErr w:type="spellEnd"/>
      <w:r w:rsidR="00C90D45">
        <w:rPr>
          <w:rFonts w:ascii="Times New Roman" w:hAnsi="Times New Roman" w:cs="Times New Roman"/>
          <w:sz w:val="24"/>
          <w:szCs w:val="24"/>
        </w:rPr>
        <w:t>,</w:t>
      </w:r>
      <w:r w:rsidR="00E80872">
        <w:rPr>
          <w:rFonts w:ascii="Times New Roman" w:hAnsi="Times New Roman" w:cs="Times New Roman"/>
          <w:sz w:val="24"/>
          <w:szCs w:val="24"/>
        </w:rPr>
        <w:t xml:space="preserve"> </w:t>
      </w:r>
      <w:r w:rsidR="00993F95">
        <w:rPr>
          <w:rFonts w:ascii="Times New Roman" w:hAnsi="Times New Roman" w:cs="Times New Roman"/>
          <w:sz w:val="24"/>
          <w:szCs w:val="24"/>
        </w:rPr>
        <w:t>organic stylet oil</w:t>
      </w:r>
      <w:r w:rsidR="00C90D45">
        <w:rPr>
          <w:rFonts w:ascii="Times New Roman" w:hAnsi="Times New Roman" w:cs="Times New Roman"/>
          <w:sz w:val="24"/>
          <w:szCs w:val="24"/>
        </w:rPr>
        <w:t xml:space="preserve">, </w:t>
      </w:r>
      <w:r w:rsidR="00993F95">
        <w:rPr>
          <w:rFonts w:ascii="Times New Roman" w:hAnsi="Times New Roman" w:cs="Times New Roman"/>
          <w:sz w:val="24"/>
          <w:szCs w:val="24"/>
        </w:rPr>
        <w:t>neem oil</w:t>
      </w:r>
      <w:r w:rsidR="00C90D45">
        <w:rPr>
          <w:rFonts w:ascii="Times New Roman" w:hAnsi="Times New Roman" w:cs="Times New Roman"/>
          <w:sz w:val="24"/>
          <w:szCs w:val="24"/>
        </w:rPr>
        <w:t xml:space="preserve">, </w:t>
      </w:r>
      <w:r w:rsidR="00993F95">
        <w:rPr>
          <w:rFonts w:ascii="Times New Roman" w:hAnsi="Times New Roman" w:cs="Times New Roman"/>
          <w:sz w:val="24"/>
          <w:szCs w:val="24"/>
        </w:rPr>
        <w:t>canola oil</w:t>
      </w:r>
      <w:r w:rsidR="00C90D45">
        <w:rPr>
          <w:rFonts w:ascii="Times New Roman" w:hAnsi="Times New Roman" w:cs="Times New Roman"/>
          <w:sz w:val="24"/>
          <w:szCs w:val="24"/>
        </w:rPr>
        <w:t>,</w:t>
      </w:r>
      <w:r w:rsidR="00E80872">
        <w:rPr>
          <w:rFonts w:ascii="Times New Roman" w:hAnsi="Times New Roman" w:cs="Times New Roman"/>
          <w:sz w:val="24"/>
          <w:szCs w:val="24"/>
        </w:rPr>
        <w:t xml:space="preserve"> </w:t>
      </w:r>
      <w:r w:rsidR="00273324">
        <w:rPr>
          <w:rFonts w:ascii="Times New Roman" w:hAnsi="Times New Roman" w:cs="Times New Roman"/>
          <w:sz w:val="24"/>
          <w:szCs w:val="24"/>
        </w:rPr>
        <w:t>mint oil, dill oil</w:t>
      </w:r>
      <w:r w:rsidR="00C90D45">
        <w:rPr>
          <w:rFonts w:ascii="Times New Roman" w:hAnsi="Times New Roman" w:cs="Times New Roman"/>
          <w:sz w:val="24"/>
          <w:szCs w:val="24"/>
        </w:rPr>
        <w:t>,</w:t>
      </w:r>
      <w:r w:rsidR="00E80872">
        <w:rPr>
          <w:rFonts w:ascii="Times New Roman" w:hAnsi="Times New Roman" w:cs="Times New Roman"/>
          <w:sz w:val="24"/>
          <w:szCs w:val="24"/>
        </w:rPr>
        <w:t xml:space="preserve"> </w:t>
      </w:r>
      <w:r w:rsidR="00273324">
        <w:rPr>
          <w:rFonts w:ascii="Times New Roman" w:hAnsi="Times New Roman" w:cs="Times New Roman"/>
          <w:sz w:val="24"/>
          <w:szCs w:val="24"/>
        </w:rPr>
        <w:t xml:space="preserve">and garlic oil. </w:t>
      </w:r>
      <w:r w:rsidR="006A5A53">
        <w:rPr>
          <w:rFonts w:ascii="Times New Roman" w:hAnsi="Times New Roman" w:cs="Times New Roman"/>
          <w:sz w:val="24"/>
          <w:szCs w:val="24"/>
        </w:rPr>
        <w:t xml:space="preserve">Plot size will be determined by </w:t>
      </w:r>
      <w:r w:rsidR="00C90D45">
        <w:rPr>
          <w:rFonts w:ascii="Times New Roman" w:hAnsi="Times New Roman" w:cs="Times New Roman"/>
          <w:sz w:val="24"/>
          <w:szCs w:val="24"/>
        </w:rPr>
        <w:t xml:space="preserve">the quantity </w:t>
      </w:r>
      <w:r w:rsidR="006A5A53">
        <w:rPr>
          <w:rFonts w:ascii="Times New Roman" w:hAnsi="Times New Roman" w:cs="Times New Roman"/>
          <w:sz w:val="24"/>
          <w:szCs w:val="24"/>
        </w:rPr>
        <w:t xml:space="preserve">of each product </w:t>
      </w:r>
      <w:r w:rsidR="00C90D45">
        <w:rPr>
          <w:rFonts w:ascii="Times New Roman" w:hAnsi="Times New Roman" w:cs="Times New Roman"/>
          <w:sz w:val="24"/>
          <w:szCs w:val="24"/>
        </w:rPr>
        <w:t>received</w:t>
      </w:r>
      <w:r w:rsidR="001A3D99">
        <w:rPr>
          <w:rFonts w:ascii="Times New Roman" w:hAnsi="Times New Roman" w:cs="Times New Roman"/>
          <w:sz w:val="24"/>
          <w:szCs w:val="24"/>
        </w:rPr>
        <w:t xml:space="preserve">. Prior to and following </w:t>
      </w:r>
      <w:r w:rsidR="008607AB">
        <w:rPr>
          <w:rFonts w:ascii="Times New Roman" w:hAnsi="Times New Roman" w:cs="Times New Roman"/>
          <w:sz w:val="24"/>
          <w:szCs w:val="24"/>
        </w:rPr>
        <w:t>application we will sample</w:t>
      </w:r>
      <w:r w:rsidR="006C55B9">
        <w:rPr>
          <w:rFonts w:ascii="Times New Roman" w:hAnsi="Times New Roman" w:cs="Times New Roman"/>
          <w:sz w:val="24"/>
          <w:szCs w:val="24"/>
        </w:rPr>
        <w:t xml:space="preserve"> 100 leaves taken at random from </w:t>
      </w:r>
      <w:r w:rsidR="00C90D45">
        <w:rPr>
          <w:rFonts w:ascii="Times New Roman" w:hAnsi="Times New Roman" w:cs="Times New Roman"/>
          <w:sz w:val="24"/>
          <w:szCs w:val="24"/>
        </w:rPr>
        <w:t xml:space="preserve">each of </w:t>
      </w:r>
      <w:r w:rsidR="006C55B9">
        <w:rPr>
          <w:rFonts w:ascii="Times New Roman" w:hAnsi="Times New Roman" w:cs="Times New Roman"/>
          <w:sz w:val="24"/>
          <w:szCs w:val="24"/>
        </w:rPr>
        <w:t xml:space="preserve">the </w:t>
      </w:r>
      <w:r w:rsidR="00C90D45">
        <w:rPr>
          <w:rFonts w:ascii="Times New Roman" w:hAnsi="Times New Roman" w:cs="Times New Roman"/>
          <w:sz w:val="24"/>
          <w:szCs w:val="24"/>
        </w:rPr>
        <w:t>treated blocks</w:t>
      </w:r>
      <w:r w:rsidR="00116EFB">
        <w:rPr>
          <w:rFonts w:ascii="Times New Roman" w:hAnsi="Times New Roman" w:cs="Times New Roman"/>
          <w:sz w:val="24"/>
          <w:szCs w:val="24"/>
        </w:rPr>
        <w:t xml:space="preserve">. We will </w:t>
      </w:r>
      <w:r w:rsidR="00C90D45">
        <w:rPr>
          <w:rFonts w:ascii="Times New Roman" w:hAnsi="Times New Roman" w:cs="Times New Roman"/>
          <w:sz w:val="24"/>
          <w:szCs w:val="24"/>
        </w:rPr>
        <w:t xml:space="preserve">also </w:t>
      </w:r>
      <w:r w:rsidR="00116EFB">
        <w:rPr>
          <w:rFonts w:ascii="Times New Roman" w:hAnsi="Times New Roman" w:cs="Times New Roman"/>
          <w:sz w:val="24"/>
          <w:szCs w:val="24"/>
        </w:rPr>
        <w:t>take samples from blocks not treated with these alternative acaricides</w:t>
      </w:r>
      <w:r w:rsidR="00D234FB">
        <w:rPr>
          <w:rFonts w:ascii="Times New Roman" w:hAnsi="Times New Roman" w:cs="Times New Roman"/>
          <w:sz w:val="24"/>
          <w:szCs w:val="24"/>
        </w:rPr>
        <w:t xml:space="preserve">. The mites on these leaves will be quantified under a dissecting microscope in the Hop Building </w:t>
      </w:r>
      <w:r w:rsidR="00F420DD">
        <w:rPr>
          <w:rFonts w:ascii="Times New Roman" w:hAnsi="Times New Roman" w:cs="Times New Roman"/>
          <w:sz w:val="24"/>
          <w:szCs w:val="24"/>
        </w:rPr>
        <w:t>in the Environmental and Agricultural Entomology Laboratory.</w:t>
      </w:r>
    </w:p>
    <w:p w14:paraId="0D158E8F" w14:textId="77777777" w:rsidR="00E235C0" w:rsidRDefault="00E235C0" w:rsidP="00FF6A2D">
      <w:pPr>
        <w:spacing w:after="0" w:line="240" w:lineRule="auto"/>
        <w:rPr>
          <w:rFonts w:ascii="Times New Roman" w:hAnsi="Times New Roman" w:cs="Times New Roman"/>
          <w:sz w:val="24"/>
          <w:szCs w:val="24"/>
        </w:rPr>
      </w:pPr>
    </w:p>
    <w:p w14:paraId="4B58EA53" w14:textId="4243294C" w:rsidR="00AC7735" w:rsidRPr="00AC7735" w:rsidRDefault="00A579E2" w:rsidP="00AC7735">
      <w:pPr>
        <w:spacing w:after="0" w:line="240" w:lineRule="auto"/>
        <w:rPr>
          <w:rFonts w:ascii="Times New Roman" w:hAnsi="Times New Roman" w:cs="Times New Roman"/>
          <w:sz w:val="24"/>
          <w:szCs w:val="24"/>
        </w:rPr>
      </w:pPr>
      <w:r>
        <w:rPr>
          <w:rFonts w:ascii="Times New Roman" w:hAnsi="Times New Roman" w:cs="Times New Roman"/>
          <w:b/>
          <w:sz w:val="24"/>
          <w:szCs w:val="24"/>
        </w:rPr>
        <w:t>c</w:t>
      </w:r>
      <w:r w:rsidR="00E235C0" w:rsidRPr="00576BE2">
        <w:rPr>
          <w:rFonts w:ascii="Times New Roman" w:hAnsi="Times New Roman" w:cs="Times New Roman"/>
          <w:b/>
          <w:sz w:val="24"/>
          <w:szCs w:val="24"/>
        </w:rPr>
        <w:t>)</w:t>
      </w:r>
      <w:r w:rsidR="000D1DAC">
        <w:rPr>
          <w:rFonts w:ascii="Times New Roman" w:hAnsi="Times New Roman" w:cs="Times New Roman"/>
          <w:b/>
          <w:sz w:val="24"/>
          <w:szCs w:val="24"/>
        </w:rPr>
        <w:t xml:space="preserve"> </w:t>
      </w:r>
      <w:r w:rsidR="000D1DAC" w:rsidRPr="000D1DAC">
        <w:rPr>
          <w:rFonts w:ascii="Times New Roman" w:hAnsi="Times New Roman" w:cs="Times New Roman"/>
          <w:b/>
          <w:sz w:val="24"/>
          <w:szCs w:val="24"/>
        </w:rPr>
        <w:t>Develop a sensitive, rapid and cost-effective method to predict multiple acaricide resistance on a portable platform. (Depending on progress and industry assistance 2024)</w:t>
      </w:r>
      <w:r w:rsidR="004060A1">
        <w:rPr>
          <w:rFonts w:ascii="Times New Roman" w:hAnsi="Times New Roman" w:cs="Times New Roman"/>
          <w:b/>
          <w:sz w:val="24"/>
          <w:szCs w:val="24"/>
        </w:rPr>
        <w:t xml:space="preserve">. </w:t>
      </w:r>
      <w:r w:rsidR="00AC7735">
        <w:rPr>
          <w:rFonts w:ascii="Times New Roman" w:hAnsi="Times New Roman" w:cs="Times New Roman"/>
          <w:b/>
          <w:sz w:val="24"/>
          <w:szCs w:val="24"/>
        </w:rPr>
        <w:t>S</w:t>
      </w:r>
      <w:r w:rsidR="00AC7735" w:rsidRPr="00AC7735">
        <w:rPr>
          <w:rFonts w:ascii="Times New Roman" w:hAnsi="Times New Roman" w:cs="Times New Roman"/>
          <w:sz w:val="24"/>
          <w:szCs w:val="24"/>
        </w:rPr>
        <w:t>HERLOCK, a Cas13a-based molecular detection platform, is a highly sensitive and</w:t>
      </w:r>
    </w:p>
    <w:p w14:paraId="4009F2E6" w14:textId="7D5C99EC" w:rsidR="004060A1" w:rsidRDefault="00AC7735" w:rsidP="00AC7735">
      <w:pPr>
        <w:spacing w:after="0" w:line="240" w:lineRule="auto"/>
        <w:rPr>
          <w:rFonts w:ascii="Times New Roman" w:hAnsi="Times New Roman" w:cs="Times New Roman"/>
          <w:sz w:val="24"/>
          <w:szCs w:val="24"/>
        </w:rPr>
      </w:pPr>
      <w:r w:rsidRPr="00AC7735">
        <w:rPr>
          <w:rFonts w:ascii="Times New Roman" w:hAnsi="Times New Roman" w:cs="Times New Roman"/>
          <w:sz w:val="24"/>
          <w:szCs w:val="24"/>
        </w:rPr>
        <w:lastRenderedPageBreak/>
        <w:t xml:space="preserve">specific single-base detection method that can detect multiple mutations associated with acaricide resistance in hop fields (Broad Institute 2018). </w:t>
      </w:r>
      <w:r w:rsidR="0068176F">
        <w:rPr>
          <w:rFonts w:ascii="Times New Roman" w:hAnsi="Times New Roman" w:cs="Times New Roman"/>
          <w:sz w:val="24"/>
          <w:szCs w:val="24"/>
        </w:rPr>
        <w:t>W</w:t>
      </w:r>
      <w:r w:rsidRPr="00AC7735">
        <w:rPr>
          <w:rFonts w:ascii="Times New Roman" w:hAnsi="Times New Roman" w:cs="Times New Roman"/>
          <w:sz w:val="24"/>
          <w:szCs w:val="24"/>
        </w:rPr>
        <w:t xml:space="preserve">e will purchase recombinant Cas13a protein from </w:t>
      </w:r>
      <w:proofErr w:type="spellStart"/>
      <w:r w:rsidRPr="00AC7735">
        <w:rPr>
          <w:rFonts w:ascii="Times New Roman" w:hAnsi="Times New Roman" w:cs="Times New Roman"/>
          <w:sz w:val="24"/>
          <w:szCs w:val="24"/>
        </w:rPr>
        <w:t>NovoPro</w:t>
      </w:r>
      <w:proofErr w:type="spellEnd"/>
      <w:r w:rsidRPr="00AC7735">
        <w:rPr>
          <w:rFonts w:ascii="Times New Roman" w:hAnsi="Times New Roman" w:cs="Times New Roman"/>
          <w:sz w:val="24"/>
          <w:szCs w:val="24"/>
        </w:rPr>
        <w:t xml:space="preserve"> Bioscience Inc. This protein, </w:t>
      </w:r>
      <w:proofErr w:type="spellStart"/>
      <w:r w:rsidRPr="00AC7735">
        <w:rPr>
          <w:rFonts w:ascii="Times New Roman" w:hAnsi="Times New Roman" w:cs="Times New Roman"/>
          <w:sz w:val="24"/>
          <w:szCs w:val="24"/>
        </w:rPr>
        <w:t>ssRNA</w:t>
      </w:r>
      <w:proofErr w:type="spellEnd"/>
      <w:r w:rsidRPr="00AC7735">
        <w:rPr>
          <w:rFonts w:ascii="Times New Roman" w:hAnsi="Times New Roman" w:cs="Times New Roman"/>
          <w:sz w:val="24"/>
          <w:szCs w:val="24"/>
        </w:rPr>
        <w:t xml:space="preserve"> target 1, crRNA, and reporter</w:t>
      </w:r>
      <w:r>
        <w:rPr>
          <w:rFonts w:ascii="Times New Roman" w:hAnsi="Times New Roman" w:cs="Times New Roman"/>
          <w:sz w:val="24"/>
          <w:szCs w:val="24"/>
        </w:rPr>
        <w:t xml:space="preserve"> </w:t>
      </w:r>
      <w:r w:rsidRPr="00AC7735">
        <w:rPr>
          <w:rFonts w:ascii="Times New Roman" w:hAnsi="Times New Roman" w:cs="Times New Roman"/>
          <w:sz w:val="24"/>
          <w:szCs w:val="24"/>
        </w:rPr>
        <w:t>(quenched fluorescent RNA) will be incubated for RPA. The SHERLOCK will be used to detect three of the most common single nucleotide polymorphism (SNP) mutations linked with acaricide resistance in PNW hop fields (G126S in the cytochrome b gene, F1538I in the voltage-gated sodium channel gene, and I1017F in the chitin synthase 1 gene) from 20 field populations of spider mites with a history of acaricide input. Populations will further be bioassayed for their resistance status to commonly used acaricides by quantifying lethal concentrations (LC10, LC50, and LC90) required to kill 10,</w:t>
      </w:r>
      <w:r>
        <w:rPr>
          <w:rFonts w:ascii="Times New Roman" w:hAnsi="Times New Roman" w:cs="Times New Roman"/>
          <w:sz w:val="24"/>
          <w:szCs w:val="24"/>
        </w:rPr>
        <w:t xml:space="preserve"> </w:t>
      </w:r>
      <w:r w:rsidRPr="00AC7735">
        <w:rPr>
          <w:rFonts w:ascii="Times New Roman" w:hAnsi="Times New Roman" w:cs="Times New Roman"/>
          <w:sz w:val="24"/>
          <w:szCs w:val="24"/>
        </w:rPr>
        <w:t xml:space="preserve">50, and 90% of each population via methods detailed by </w:t>
      </w:r>
      <w:proofErr w:type="spellStart"/>
      <w:r w:rsidRPr="00AC7735">
        <w:rPr>
          <w:rFonts w:ascii="Times New Roman" w:hAnsi="Times New Roman" w:cs="Times New Roman"/>
          <w:sz w:val="24"/>
          <w:szCs w:val="24"/>
        </w:rPr>
        <w:t>Piraneo</w:t>
      </w:r>
      <w:proofErr w:type="spellEnd"/>
      <w:r w:rsidRPr="00AC7735">
        <w:rPr>
          <w:rFonts w:ascii="Times New Roman" w:hAnsi="Times New Roman" w:cs="Times New Roman"/>
          <w:sz w:val="24"/>
          <w:szCs w:val="24"/>
        </w:rPr>
        <w:t xml:space="preserve"> et al. (2015) to validate molecular markers. The SHERLOCK fluorescence data will be calculated by crRNA ratios for SNPs. A subset of the DNA extracted will be amplified with established PCR methodology and sequenced to validate the SHERLOCK technology. For robustness, we will concurrently develop a lab-based multiplex assay to detect acaricide resistance mechanisms. We will characterize the genetic structure of mite populations infesting regional hop yards. Individual mites will be collected from 20 representative hop yards, flash frozen, and stored at -80 C for DNA extraction by Qiagen-based kits. Individual femal</w:t>
      </w:r>
      <w:r w:rsidR="006E68AA">
        <w:rPr>
          <w:rFonts w:ascii="Times New Roman" w:hAnsi="Times New Roman" w:cs="Times New Roman"/>
          <w:sz w:val="24"/>
          <w:szCs w:val="24"/>
        </w:rPr>
        <w:t>es</w:t>
      </w:r>
      <w:r w:rsidR="000D50DD">
        <w:rPr>
          <w:rFonts w:ascii="Times New Roman" w:hAnsi="Times New Roman" w:cs="Times New Roman"/>
          <w:sz w:val="24"/>
          <w:szCs w:val="24"/>
        </w:rPr>
        <w:t xml:space="preserve"> (~25) will be analyzed from each h</w:t>
      </w:r>
      <w:r w:rsidRPr="00AC7735">
        <w:rPr>
          <w:rFonts w:ascii="Times New Roman" w:hAnsi="Times New Roman" w:cs="Times New Roman"/>
          <w:sz w:val="24"/>
          <w:szCs w:val="24"/>
        </w:rPr>
        <w:t>op yard to assess local genetic</w:t>
      </w:r>
      <w:r w:rsidR="0068176F">
        <w:rPr>
          <w:rFonts w:ascii="Times New Roman" w:hAnsi="Times New Roman" w:cs="Times New Roman"/>
          <w:sz w:val="24"/>
          <w:szCs w:val="24"/>
        </w:rPr>
        <w:t xml:space="preserve"> </w:t>
      </w:r>
      <w:r w:rsidRPr="00AC7735">
        <w:rPr>
          <w:rFonts w:ascii="Times New Roman" w:hAnsi="Times New Roman" w:cs="Times New Roman"/>
          <w:sz w:val="24"/>
          <w:szCs w:val="24"/>
        </w:rPr>
        <w:t>population structure.</w:t>
      </w:r>
    </w:p>
    <w:p w14:paraId="58B835FF" w14:textId="77777777" w:rsidR="004060A1" w:rsidRDefault="004060A1" w:rsidP="00FF6A2D">
      <w:pPr>
        <w:spacing w:after="0" w:line="240" w:lineRule="auto"/>
        <w:rPr>
          <w:rFonts w:ascii="Times New Roman" w:hAnsi="Times New Roman" w:cs="Times New Roman"/>
          <w:sz w:val="24"/>
          <w:szCs w:val="24"/>
        </w:rPr>
      </w:pPr>
    </w:p>
    <w:p w14:paraId="27D461EB" w14:textId="03FA3A5F" w:rsidR="00330453" w:rsidRPr="00F778D0" w:rsidRDefault="00A70E5D" w:rsidP="001379F5">
      <w:pPr>
        <w:spacing w:after="0" w:line="240" w:lineRule="auto"/>
        <w:rPr>
          <w:rFonts w:ascii="Times New Roman" w:hAnsi="Times New Roman" w:cs="Times New Roman"/>
          <w:b/>
          <w:sz w:val="24"/>
          <w:szCs w:val="24"/>
        </w:rPr>
      </w:pPr>
      <w:r>
        <w:rPr>
          <w:rFonts w:ascii="Times New Roman" w:hAnsi="Times New Roman" w:cs="Times New Roman"/>
          <w:b/>
          <w:sz w:val="24"/>
          <w:szCs w:val="24"/>
        </w:rPr>
        <w:t>d</w:t>
      </w:r>
      <w:r w:rsidR="00F778D0" w:rsidRPr="00F778D0">
        <w:rPr>
          <w:rFonts w:ascii="Times New Roman" w:hAnsi="Times New Roman" w:cs="Times New Roman"/>
          <w:b/>
          <w:sz w:val="24"/>
          <w:szCs w:val="24"/>
        </w:rPr>
        <w:t xml:space="preserve">) </w:t>
      </w:r>
      <w:r w:rsidR="00E0179A" w:rsidRPr="00E0179A">
        <w:rPr>
          <w:rFonts w:ascii="Times New Roman" w:hAnsi="Times New Roman" w:cs="Times New Roman"/>
          <w:b/>
          <w:sz w:val="24"/>
          <w:szCs w:val="24"/>
        </w:rPr>
        <w:t>Screen and then bioassay selections from the male germplasm for any genetically-based tolerance to mite infestation.</w:t>
      </w:r>
      <w:r w:rsidR="004060A1" w:rsidRPr="00ED371F">
        <w:rPr>
          <w:rFonts w:ascii="Times New Roman" w:hAnsi="Times New Roman" w:cs="Times New Roman"/>
          <w:sz w:val="24"/>
          <w:szCs w:val="24"/>
        </w:rPr>
        <w:t xml:space="preserve"> </w:t>
      </w:r>
      <w:r w:rsidR="008271A1">
        <w:rPr>
          <w:rFonts w:ascii="Times New Roman" w:hAnsi="Times New Roman" w:cs="Times New Roman"/>
          <w:sz w:val="24"/>
          <w:szCs w:val="24"/>
        </w:rPr>
        <w:t>O</w:t>
      </w:r>
      <w:r w:rsidR="004060A1" w:rsidRPr="00ED371F">
        <w:rPr>
          <w:rFonts w:ascii="Times New Roman" w:hAnsi="Times New Roman" w:cs="Times New Roman"/>
          <w:sz w:val="24"/>
          <w:szCs w:val="24"/>
        </w:rPr>
        <w:t xml:space="preserve">ur hop </w:t>
      </w:r>
      <w:r w:rsidR="004060A1" w:rsidRPr="00972737">
        <w:rPr>
          <w:rFonts w:ascii="Times New Roman" w:hAnsi="Times New Roman" w:cs="Times New Roman"/>
          <w:sz w:val="24"/>
          <w:szCs w:val="24"/>
        </w:rPr>
        <w:t>germplasm</w:t>
      </w:r>
      <w:r w:rsidR="00170058" w:rsidRPr="00BC7F31">
        <w:rPr>
          <w:rFonts w:ascii="Times New Roman" w:hAnsi="Times New Roman" w:cs="Times New Roman"/>
          <w:sz w:val="24"/>
          <w:szCs w:val="24"/>
        </w:rPr>
        <w:t xml:space="preserve"> </w:t>
      </w:r>
      <w:r w:rsidR="004060A1" w:rsidRPr="00BC7F31">
        <w:rPr>
          <w:rFonts w:ascii="Times New Roman" w:hAnsi="Times New Roman" w:cs="Times New Roman"/>
          <w:sz w:val="24"/>
          <w:szCs w:val="24"/>
        </w:rPr>
        <w:t>repository</w:t>
      </w:r>
      <w:r w:rsidR="008271A1" w:rsidRPr="00693721">
        <w:rPr>
          <w:rFonts w:ascii="Times New Roman" w:hAnsi="Times New Roman" w:cs="Times New Roman"/>
          <w:sz w:val="24"/>
          <w:szCs w:val="24"/>
        </w:rPr>
        <w:t xml:space="preserve"> </w:t>
      </w:r>
      <w:r w:rsidR="001E0F19" w:rsidRPr="009B4C44">
        <w:rPr>
          <w:rFonts w:ascii="Times New Roman" w:hAnsi="Times New Roman" w:cs="Times New Roman"/>
          <w:sz w:val="24"/>
          <w:szCs w:val="24"/>
        </w:rPr>
        <w:t xml:space="preserve">at WSU IAREC </w:t>
      </w:r>
      <w:r w:rsidR="008271A1" w:rsidRPr="009B4C44">
        <w:rPr>
          <w:rFonts w:ascii="Times New Roman" w:hAnsi="Times New Roman" w:cs="Times New Roman"/>
          <w:sz w:val="24"/>
          <w:szCs w:val="24"/>
        </w:rPr>
        <w:t>contains</w:t>
      </w:r>
      <w:r w:rsidR="004060A1" w:rsidRPr="009B4C44">
        <w:rPr>
          <w:rFonts w:ascii="Times New Roman" w:hAnsi="Times New Roman" w:cs="Times New Roman"/>
          <w:sz w:val="24"/>
          <w:szCs w:val="24"/>
        </w:rPr>
        <w:t xml:space="preserve"> </w:t>
      </w:r>
      <w:r w:rsidR="000D2691" w:rsidRPr="009B4C44">
        <w:rPr>
          <w:rFonts w:ascii="Times New Roman" w:hAnsi="Times New Roman" w:cs="Times New Roman"/>
          <w:sz w:val="24"/>
          <w:szCs w:val="24"/>
        </w:rPr>
        <w:t xml:space="preserve">over </w:t>
      </w:r>
      <w:r w:rsidR="004060A1" w:rsidRPr="009B4C44">
        <w:rPr>
          <w:rFonts w:ascii="Times New Roman" w:hAnsi="Times New Roman" w:cs="Times New Roman"/>
          <w:sz w:val="24"/>
          <w:szCs w:val="24"/>
        </w:rPr>
        <w:t xml:space="preserve">421 male hybrids </w:t>
      </w:r>
      <w:r w:rsidR="000D2691" w:rsidRPr="009B4C44">
        <w:rPr>
          <w:rFonts w:ascii="Times New Roman" w:hAnsi="Times New Roman" w:cs="Times New Roman"/>
          <w:sz w:val="24"/>
          <w:szCs w:val="24"/>
        </w:rPr>
        <w:t xml:space="preserve">among which some have </w:t>
      </w:r>
      <w:r w:rsidR="004060A1" w:rsidRPr="009B4C44">
        <w:rPr>
          <w:rFonts w:ascii="Times New Roman" w:hAnsi="Times New Roman" w:cs="Times New Roman"/>
          <w:sz w:val="24"/>
          <w:szCs w:val="24"/>
        </w:rPr>
        <w:t>serve</w:t>
      </w:r>
      <w:r w:rsidR="000B33D2" w:rsidRPr="009B4C44">
        <w:rPr>
          <w:rFonts w:ascii="Times New Roman" w:hAnsi="Times New Roman" w:cs="Times New Roman"/>
          <w:sz w:val="24"/>
          <w:szCs w:val="24"/>
        </w:rPr>
        <w:t>d</w:t>
      </w:r>
      <w:r w:rsidR="004060A1" w:rsidRPr="009B4C44">
        <w:rPr>
          <w:rFonts w:ascii="Times New Roman" w:hAnsi="Times New Roman" w:cs="Times New Roman"/>
          <w:sz w:val="24"/>
          <w:szCs w:val="24"/>
        </w:rPr>
        <w:t xml:space="preserve"> as the primary parentage of </w:t>
      </w:r>
      <w:r w:rsidR="000B33D2" w:rsidRPr="009B4C44">
        <w:rPr>
          <w:rFonts w:ascii="Times New Roman" w:hAnsi="Times New Roman" w:cs="Times New Roman"/>
          <w:sz w:val="24"/>
          <w:szCs w:val="24"/>
        </w:rPr>
        <w:t>many</w:t>
      </w:r>
      <w:r w:rsidR="004060A1" w:rsidRPr="009B4C44">
        <w:rPr>
          <w:rFonts w:ascii="Times New Roman" w:hAnsi="Times New Roman" w:cs="Times New Roman"/>
          <w:sz w:val="24"/>
          <w:szCs w:val="24"/>
        </w:rPr>
        <w:t xml:space="preserve"> </w:t>
      </w:r>
      <w:r w:rsidR="001E0F19" w:rsidRPr="009B4C44">
        <w:rPr>
          <w:rFonts w:ascii="Times New Roman" w:hAnsi="Times New Roman" w:cs="Times New Roman"/>
          <w:sz w:val="24"/>
          <w:szCs w:val="24"/>
        </w:rPr>
        <w:t xml:space="preserve">variety releases and </w:t>
      </w:r>
      <w:r w:rsidR="004060A1" w:rsidRPr="009B4C44">
        <w:rPr>
          <w:rFonts w:ascii="Times New Roman" w:hAnsi="Times New Roman" w:cs="Times New Roman"/>
          <w:sz w:val="24"/>
          <w:szCs w:val="24"/>
        </w:rPr>
        <w:t>advanced selections</w:t>
      </w:r>
      <w:r w:rsidR="001E0F19" w:rsidRPr="009B4C44">
        <w:rPr>
          <w:rFonts w:ascii="Times New Roman" w:hAnsi="Times New Roman" w:cs="Times New Roman"/>
          <w:sz w:val="24"/>
          <w:szCs w:val="24"/>
        </w:rPr>
        <w:t xml:space="preserve"> in the repository</w:t>
      </w:r>
      <w:r w:rsidR="004060A1" w:rsidRPr="009B4C44">
        <w:rPr>
          <w:rFonts w:ascii="Times New Roman" w:hAnsi="Times New Roman" w:cs="Times New Roman"/>
          <w:sz w:val="24"/>
          <w:szCs w:val="24"/>
        </w:rPr>
        <w:t xml:space="preserve">. </w:t>
      </w:r>
      <w:r w:rsidR="00972737">
        <w:rPr>
          <w:rFonts w:ascii="Times New Roman" w:hAnsi="Times New Roman" w:cs="Times New Roman"/>
          <w:sz w:val="24"/>
          <w:szCs w:val="24"/>
        </w:rPr>
        <w:t>In 2021, a</w:t>
      </w:r>
      <w:r w:rsidR="00972737" w:rsidRPr="00972737">
        <w:rPr>
          <w:rFonts w:ascii="Times New Roman" w:hAnsi="Times New Roman" w:cs="Times New Roman"/>
          <w:sz w:val="24"/>
          <w:szCs w:val="24"/>
        </w:rPr>
        <w:t xml:space="preserve"> </w:t>
      </w:r>
      <w:r w:rsidR="001379F5" w:rsidRPr="00972737">
        <w:rPr>
          <w:rFonts w:ascii="Times New Roman" w:hAnsi="Times New Roman" w:cs="Times New Roman"/>
          <w:sz w:val="24"/>
          <w:szCs w:val="24"/>
        </w:rPr>
        <w:t xml:space="preserve">subset of the </w:t>
      </w:r>
      <w:r w:rsidR="00514F7F" w:rsidRPr="00972737">
        <w:rPr>
          <w:rFonts w:ascii="Times New Roman" w:hAnsi="Times New Roman" w:cs="Times New Roman"/>
          <w:sz w:val="24"/>
          <w:szCs w:val="24"/>
        </w:rPr>
        <w:t>m</w:t>
      </w:r>
      <w:r w:rsidR="001379F5" w:rsidRPr="00972737">
        <w:rPr>
          <w:rFonts w:ascii="Times New Roman" w:hAnsi="Times New Roman" w:cs="Times New Roman"/>
          <w:sz w:val="24"/>
          <w:szCs w:val="24"/>
        </w:rPr>
        <w:t>ale hops from the USDA-Prosser and USDA-Corvallis breeding</w:t>
      </w:r>
      <w:r w:rsidR="00514F7F" w:rsidRPr="00972737">
        <w:rPr>
          <w:rFonts w:ascii="Times New Roman" w:hAnsi="Times New Roman" w:cs="Times New Roman"/>
          <w:sz w:val="24"/>
          <w:szCs w:val="24"/>
        </w:rPr>
        <w:t xml:space="preserve"> </w:t>
      </w:r>
      <w:r w:rsidR="001379F5" w:rsidRPr="00BC7F31">
        <w:rPr>
          <w:rFonts w:ascii="Times New Roman" w:hAnsi="Times New Roman" w:cs="Times New Roman"/>
          <w:sz w:val="24"/>
          <w:szCs w:val="24"/>
        </w:rPr>
        <w:t xml:space="preserve">programs </w:t>
      </w:r>
      <w:r w:rsidR="00972737">
        <w:rPr>
          <w:rFonts w:ascii="Times New Roman" w:hAnsi="Times New Roman" w:cs="Times New Roman"/>
          <w:sz w:val="24"/>
          <w:szCs w:val="24"/>
        </w:rPr>
        <w:t>were</w:t>
      </w:r>
      <w:r w:rsidR="001379F5" w:rsidRPr="00972737">
        <w:rPr>
          <w:rFonts w:ascii="Times New Roman" w:hAnsi="Times New Roman" w:cs="Times New Roman"/>
          <w:sz w:val="24"/>
          <w:szCs w:val="24"/>
        </w:rPr>
        <w:t xml:space="preserve"> propagated into three replications using softwood cuttings</w:t>
      </w:r>
      <w:r w:rsidR="00972737">
        <w:rPr>
          <w:rFonts w:ascii="Times New Roman" w:hAnsi="Times New Roman" w:cs="Times New Roman"/>
          <w:sz w:val="24"/>
          <w:szCs w:val="24"/>
        </w:rPr>
        <w:t xml:space="preserve">, </w:t>
      </w:r>
      <w:r w:rsidR="001379F5" w:rsidRPr="00972737">
        <w:rPr>
          <w:rFonts w:ascii="Times New Roman" w:hAnsi="Times New Roman" w:cs="Times New Roman"/>
          <w:sz w:val="24"/>
          <w:szCs w:val="24"/>
        </w:rPr>
        <w:t>allowed to establish for eight weeks</w:t>
      </w:r>
      <w:r w:rsidR="00972737">
        <w:rPr>
          <w:rFonts w:ascii="Times New Roman" w:hAnsi="Times New Roman" w:cs="Times New Roman"/>
          <w:sz w:val="24"/>
          <w:szCs w:val="24"/>
        </w:rPr>
        <w:t>, and</w:t>
      </w:r>
      <w:r w:rsidR="001379F5" w:rsidRPr="00972737">
        <w:rPr>
          <w:rFonts w:ascii="Times New Roman" w:hAnsi="Times New Roman" w:cs="Times New Roman"/>
          <w:sz w:val="24"/>
          <w:szCs w:val="24"/>
        </w:rPr>
        <w:t xml:space="preserve"> transplanted in a </w:t>
      </w:r>
      <w:r w:rsidR="0073577F" w:rsidRPr="009B4C44">
        <w:rPr>
          <w:rFonts w:ascii="Times New Roman" w:hAnsi="Times New Roman" w:cs="Times New Roman"/>
          <w:sz w:val="24"/>
          <w:szCs w:val="24"/>
        </w:rPr>
        <w:t xml:space="preserve">randomized complete block design </w:t>
      </w:r>
      <w:r w:rsidR="001379F5" w:rsidRPr="009B4C44">
        <w:rPr>
          <w:rFonts w:ascii="Times New Roman" w:hAnsi="Times New Roman" w:cs="Times New Roman"/>
          <w:sz w:val="24"/>
          <w:szCs w:val="24"/>
        </w:rPr>
        <w:t xml:space="preserve">in a hop yard at IAREC. </w:t>
      </w:r>
      <w:r w:rsidR="00972737">
        <w:rPr>
          <w:rFonts w:ascii="Times New Roman" w:hAnsi="Times New Roman" w:cs="Times New Roman"/>
          <w:sz w:val="24"/>
          <w:szCs w:val="24"/>
        </w:rPr>
        <w:t>In spring of 2022, these m</w:t>
      </w:r>
      <w:r w:rsidR="001379F5" w:rsidRPr="00972737">
        <w:rPr>
          <w:rFonts w:ascii="Times New Roman" w:hAnsi="Times New Roman" w:cs="Times New Roman"/>
          <w:sz w:val="24"/>
          <w:szCs w:val="24"/>
        </w:rPr>
        <w:t>ale hop plants will be strung and trained in early spring on a 15' trellis. In June</w:t>
      </w:r>
      <w:r w:rsidR="00972737">
        <w:rPr>
          <w:rFonts w:ascii="Times New Roman" w:hAnsi="Times New Roman" w:cs="Times New Roman"/>
          <w:sz w:val="24"/>
          <w:szCs w:val="24"/>
        </w:rPr>
        <w:t xml:space="preserve"> and in</w:t>
      </w:r>
      <w:r w:rsidR="001379F5" w:rsidRPr="00972737">
        <w:rPr>
          <w:rFonts w:ascii="Times New Roman" w:hAnsi="Times New Roman" w:cs="Times New Roman"/>
          <w:sz w:val="24"/>
          <w:szCs w:val="24"/>
        </w:rPr>
        <w:t xml:space="preserve"> August</w:t>
      </w:r>
      <w:r w:rsidR="00972737">
        <w:rPr>
          <w:rFonts w:ascii="Times New Roman" w:hAnsi="Times New Roman" w:cs="Times New Roman"/>
          <w:sz w:val="24"/>
          <w:szCs w:val="24"/>
        </w:rPr>
        <w:t xml:space="preserve"> of 2022</w:t>
      </w:r>
      <w:r w:rsidR="001379F5" w:rsidRPr="00972737">
        <w:rPr>
          <w:rFonts w:ascii="Times New Roman" w:hAnsi="Times New Roman" w:cs="Times New Roman"/>
          <w:sz w:val="24"/>
          <w:szCs w:val="24"/>
        </w:rPr>
        <w:t>, four leaves from each replicate plant will be collected and bagged. TSSM will be removed from the leaves under a dissecting microscope with a fine camel- hair brush and placed on 10-cm leaf disks. Leaf disks will be imaged under a microscope to quantify</w:t>
      </w:r>
      <w:r w:rsidR="001379F5" w:rsidRPr="001379F5">
        <w:rPr>
          <w:rFonts w:ascii="Times New Roman" w:hAnsi="Times New Roman" w:cs="Times New Roman"/>
          <w:sz w:val="24"/>
          <w:szCs w:val="24"/>
        </w:rPr>
        <w:t xml:space="preserve"> trichome density. Disks will then be placed on moist cotton in petri dishes and ten gravid adult female and three </w:t>
      </w:r>
      <w:proofErr w:type="gramStart"/>
      <w:r w:rsidR="001379F5" w:rsidRPr="001379F5">
        <w:rPr>
          <w:rFonts w:ascii="Times New Roman" w:hAnsi="Times New Roman" w:cs="Times New Roman"/>
          <w:sz w:val="24"/>
          <w:szCs w:val="24"/>
        </w:rPr>
        <w:t>adult</w:t>
      </w:r>
      <w:proofErr w:type="gramEnd"/>
      <w:r w:rsidR="001379F5" w:rsidRPr="001379F5">
        <w:rPr>
          <w:rFonts w:ascii="Times New Roman" w:hAnsi="Times New Roman" w:cs="Times New Roman"/>
          <w:sz w:val="24"/>
          <w:szCs w:val="24"/>
        </w:rPr>
        <w:t xml:space="preserve"> male TSSM will be placed into each arena. The number of eggs laid will be quantified </w:t>
      </w:r>
      <w:proofErr w:type="gramStart"/>
      <w:r w:rsidR="001379F5" w:rsidRPr="001379F5">
        <w:rPr>
          <w:rFonts w:ascii="Times New Roman" w:hAnsi="Times New Roman" w:cs="Times New Roman"/>
          <w:sz w:val="24"/>
          <w:szCs w:val="24"/>
        </w:rPr>
        <w:t>five and ten days</w:t>
      </w:r>
      <w:proofErr w:type="gramEnd"/>
      <w:r w:rsidR="001379F5" w:rsidRPr="001379F5">
        <w:rPr>
          <w:rFonts w:ascii="Times New Roman" w:hAnsi="Times New Roman" w:cs="Times New Roman"/>
          <w:sz w:val="24"/>
          <w:szCs w:val="24"/>
        </w:rPr>
        <w:t xml:space="preserve"> post-placement. Also at ten days post-placement, adults will be removed and the number of eggs that have hatched and developed into larvae and protonymphs will be quantified. A cohort of 25 newly laid </w:t>
      </w:r>
      <w:r w:rsidR="001C524C">
        <w:rPr>
          <w:rFonts w:ascii="Times New Roman" w:hAnsi="Times New Roman" w:cs="Times New Roman"/>
          <w:sz w:val="24"/>
          <w:szCs w:val="24"/>
        </w:rPr>
        <w:t>(</w:t>
      </w:r>
      <w:r w:rsidR="001379F5" w:rsidRPr="001379F5">
        <w:rPr>
          <w:rFonts w:ascii="Times New Roman" w:hAnsi="Times New Roman" w:cs="Times New Roman"/>
          <w:sz w:val="24"/>
          <w:szCs w:val="24"/>
        </w:rPr>
        <w:t xml:space="preserve">translucent) eggs per replicate arena will be transferred to fresh leaf disks and held for five days and the percent hatch will be quantified. TSSM that leave the leaf arena will be sexed and quantified to adjust reproduction rates. Flowering time will also be recorded to control for plant maturity in mite fecundity. The study will be repeated over three growing seasons to evaluate differences attributed to year and plant age. Male lines that appear to be resistant or susceptible after </w:t>
      </w:r>
      <w:r w:rsidR="00FB6F9E">
        <w:rPr>
          <w:rFonts w:ascii="Times New Roman" w:hAnsi="Times New Roman" w:cs="Times New Roman"/>
          <w:sz w:val="24"/>
          <w:szCs w:val="24"/>
        </w:rPr>
        <w:t>several years of</w:t>
      </w:r>
      <w:r w:rsidR="001379F5" w:rsidRPr="001379F5">
        <w:rPr>
          <w:rFonts w:ascii="Times New Roman" w:hAnsi="Times New Roman" w:cs="Times New Roman"/>
          <w:sz w:val="24"/>
          <w:szCs w:val="24"/>
        </w:rPr>
        <w:t xml:space="preserve"> evalu</w:t>
      </w:r>
      <w:r w:rsidR="00FB6F9E">
        <w:rPr>
          <w:rFonts w:ascii="Times New Roman" w:hAnsi="Times New Roman" w:cs="Times New Roman"/>
          <w:sz w:val="24"/>
          <w:szCs w:val="24"/>
        </w:rPr>
        <w:t>ation w</w:t>
      </w:r>
      <w:r w:rsidR="001379F5" w:rsidRPr="001379F5">
        <w:rPr>
          <w:rFonts w:ascii="Times New Roman" w:hAnsi="Times New Roman" w:cs="Times New Roman"/>
          <w:sz w:val="24"/>
          <w:szCs w:val="24"/>
        </w:rPr>
        <w:t>ill</w:t>
      </w:r>
      <w:r w:rsidR="00FB6F9E">
        <w:rPr>
          <w:rFonts w:ascii="Times New Roman" w:hAnsi="Times New Roman" w:cs="Times New Roman"/>
          <w:sz w:val="24"/>
          <w:szCs w:val="24"/>
        </w:rPr>
        <w:t xml:space="preserve"> </w:t>
      </w:r>
      <w:r w:rsidR="001379F5" w:rsidRPr="001379F5">
        <w:rPr>
          <w:rFonts w:ascii="Times New Roman" w:hAnsi="Times New Roman" w:cs="Times New Roman"/>
          <w:sz w:val="24"/>
          <w:szCs w:val="24"/>
        </w:rPr>
        <w:t>be entered into crossing blocks to begin the development of segregating populations</w:t>
      </w:r>
      <w:r w:rsidR="00351391">
        <w:rPr>
          <w:rFonts w:ascii="Times New Roman" w:hAnsi="Times New Roman" w:cs="Times New Roman"/>
          <w:sz w:val="24"/>
          <w:szCs w:val="24"/>
        </w:rPr>
        <w:t xml:space="preserve">. </w:t>
      </w:r>
    </w:p>
    <w:p w14:paraId="6885DC96" w14:textId="77777777" w:rsidR="00ED371F" w:rsidRPr="00ED371F" w:rsidRDefault="00ED371F" w:rsidP="00FF6A2D">
      <w:pPr>
        <w:spacing w:after="0" w:line="240" w:lineRule="auto"/>
        <w:rPr>
          <w:rFonts w:ascii="Times New Roman" w:hAnsi="Times New Roman" w:cs="Times New Roman"/>
          <w:sz w:val="24"/>
          <w:szCs w:val="24"/>
        </w:rPr>
      </w:pPr>
    </w:p>
    <w:p w14:paraId="65A0B81F" w14:textId="093AED9B" w:rsidR="00FF6A2D" w:rsidRPr="001C6880" w:rsidRDefault="002B7B0F" w:rsidP="001C6880">
      <w:pPr>
        <w:spacing w:line="240" w:lineRule="auto"/>
        <w:rPr>
          <w:rFonts w:ascii="Times New Roman" w:hAnsi="Times New Roman" w:cs="Times New Roman"/>
          <w:bCs/>
          <w:sz w:val="24"/>
          <w:szCs w:val="24"/>
        </w:rPr>
      </w:pPr>
      <w:r>
        <w:rPr>
          <w:rFonts w:ascii="Times New Roman" w:hAnsi="Times New Roman" w:cs="Times New Roman"/>
          <w:b/>
          <w:sz w:val="24"/>
          <w:szCs w:val="24"/>
        </w:rPr>
        <w:t>e</w:t>
      </w:r>
      <w:r w:rsidR="001C3C08" w:rsidRPr="001C3C08">
        <w:rPr>
          <w:rFonts w:ascii="Times New Roman" w:hAnsi="Times New Roman" w:cs="Times New Roman"/>
          <w:b/>
          <w:sz w:val="24"/>
          <w:szCs w:val="24"/>
        </w:rPr>
        <w:t>)</w:t>
      </w:r>
      <w:r w:rsidR="001C3C08">
        <w:rPr>
          <w:rFonts w:ascii="Times New Roman" w:hAnsi="Times New Roman" w:cs="Times New Roman"/>
          <w:b/>
          <w:sz w:val="24"/>
          <w:szCs w:val="24"/>
        </w:rPr>
        <w:t xml:space="preserve"> </w:t>
      </w:r>
      <w:r w:rsidR="001C3C08" w:rsidRPr="001C3C08">
        <w:rPr>
          <w:rFonts w:ascii="Times New Roman" w:hAnsi="Times New Roman" w:cs="Times New Roman"/>
          <w:b/>
          <w:sz w:val="24"/>
          <w:szCs w:val="24"/>
        </w:rPr>
        <w:t xml:space="preserve">Complete augmentative releases of the predatory mites </w:t>
      </w:r>
      <w:r w:rsidR="001C3C08" w:rsidRPr="009B4C44">
        <w:rPr>
          <w:rFonts w:ascii="Times New Roman" w:hAnsi="Times New Roman" w:cs="Times New Roman"/>
          <w:b/>
          <w:i/>
          <w:sz w:val="24"/>
          <w:szCs w:val="24"/>
        </w:rPr>
        <w:t>Neoseiulus fallacis</w:t>
      </w:r>
      <w:r w:rsidR="001C3C08" w:rsidRPr="001C3C08">
        <w:rPr>
          <w:rFonts w:ascii="Times New Roman" w:hAnsi="Times New Roman" w:cs="Times New Roman"/>
          <w:b/>
          <w:sz w:val="24"/>
          <w:szCs w:val="24"/>
        </w:rPr>
        <w:t xml:space="preserve"> and </w:t>
      </w:r>
      <w:r w:rsidR="00AC0E40" w:rsidRPr="009B4C44">
        <w:rPr>
          <w:rFonts w:ascii="Times New Roman" w:hAnsi="Times New Roman" w:cs="Times New Roman"/>
          <w:b/>
          <w:i/>
          <w:sz w:val="24"/>
          <w:szCs w:val="24"/>
        </w:rPr>
        <w:t>Galendromes</w:t>
      </w:r>
      <w:r w:rsidR="001C3C08" w:rsidRPr="009B4C44">
        <w:rPr>
          <w:rFonts w:ascii="Times New Roman" w:hAnsi="Times New Roman" w:cs="Times New Roman"/>
          <w:b/>
          <w:i/>
          <w:sz w:val="24"/>
          <w:szCs w:val="24"/>
        </w:rPr>
        <w:t xml:space="preserve"> occidentalis</w:t>
      </w:r>
      <w:r w:rsidR="001C3C08" w:rsidRPr="001C3C08">
        <w:rPr>
          <w:rFonts w:ascii="Times New Roman" w:hAnsi="Times New Roman" w:cs="Times New Roman"/>
          <w:b/>
          <w:sz w:val="24"/>
          <w:szCs w:val="24"/>
        </w:rPr>
        <w:t>.</w:t>
      </w:r>
      <w:r w:rsidR="001C3C08">
        <w:rPr>
          <w:rFonts w:ascii="Times New Roman" w:hAnsi="Times New Roman" w:cs="Times New Roman"/>
          <w:b/>
          <w:sz w:val="24"/>
          <w:szCs w:val="24"/>
        </w:rPr>
        <w:t xml:space="preserve"> </w:t>
      </w:r>
      <w:r w:rsidR="001C524C">
        <w:rPr>
          <w:rFonts w:ascii="Times New Roman" w:hAnsi="Times New Roman" w:cs="Times New Roman"/>
          <w:bCs/>
          <w:sz w:val="24"/>
          <w:szCs w:val="24"/>
        </w:rPr>
        <w:t>We</w:t>
      </w:r>
      <w:r w:rsidR="001C6880" w:rsidRPr="001C6880">
        <w:rPr>
          <w:rFonts w:ascii="Times New Roman" w:hAnsi="Times New Roman" w:cs="Times New Roman"/>
          <w:bCs/>
          <w:sz w:val="24"/>
          <w:szCs w:val="24"/>
        </w:rPr>
        <w:t xml:space="preserve"> will establish four ¼-acre plots in two</w:t>
      </w:r>
      <w:r w:rsidR="001C6880">
        <w:rPr>
          <w:rFonts w:ascii="Times New Roman" w:hAnsi="Times New Roman" w:cs="Times New Roman"/>
          <w:bCs/>
          <w:sz w:val="24"/>
          <w:szCs w:val="24"/>
        </w:rPr>
        <w:t xml:space="preserve"> </w:t>
      </w:r>
      <w:r w:rsidR="001C6880" w:rsidRPr="001C6880">
        <w:rPr>
          <w:rFonts w:ascii="Times New Roman" w:hAnsi="Times New Roman" w:cs="Times New Roman"/>
          <w:bCs/>
          <w:sz w:val="24"/>
          <w:szCs w:val="24"/>
        </w:rPr>
        <w:t>separat</w:t>
      </w:r>
      <w:r w:rsidR="001C6880">
        <w:rPr>
          <w:rFonts w:ascii="Times New Roman" w:hAnsi="Times New Roman" w:cs="Times New Roman"/>
          <w:bCs/>
          <w:sz w:val="24"/>
          <w:szCs w:val="24"/>
        </w:rPr>
        <w:t>e</w:t>
      </w:r>
      <w:r w:rsidR="00406E70">
        <w:rPr>
          <w:rFonts w:ascii="Times New Roman" w:hAnsi="Times New Roman" w:cs="Times New Roman"/>
          <w:bCs/>
          <w:sz w:val="24"/>
          <w:szCs w:val="24"/>
        </w:rPr>
        <w:t xml:space="preserve"> </w:t>
      </w:r>
      <w:r w:rsidR="001C6880" w:rsidRPr="001C6880">
        <w:rPr>
          <w:rFonts w:ascii="Times New Roman" w:hAnsi="Times New Roman" w:cs="Times New Roman"/>
          <w:bCs/>
          <w:sz w:val="24"/>
          <w:szCs w:val="24"/>
        </w:rPr>
        <w:t xml:space="preserve">Yakima Valley grower-cooperator hop yards with similar climatic characteristics and TSSM pressure. Into one set of plots, we will release 12,500 </w:t>
      </w:r>
      <w:r w:rsidR="001C6880" w:rsidRPr="009B4C44">
        <w:rPr>
          <w:rFonts w:ascii="Times New Roman" w:hAnsi="Times New Roman" w:cs="Times New Roman"/>
          <w:bCs/>
          <w:i/>
          <w:iCs/>
          <w:sz w:val="24"/>
          <w:szCs w:val="24"/>
        </w:rPr>
        <w:t>N. fallacis</w:t>
      </w:r>
      <w:r w:rsidR="001C6880" w:rsidRPr="001C6880">
        <w:rPr>
          <w:rFonts w:ascii="Times New Roman" w:hAnsi="Times New Roman" w:cs="Times New Roman"/>
          <w:bCs/>
          <w:sz w:val="24"/>
          <w:szCs w:val="24"/>
        </w:rPr>
        <w:t xml:space="preserve"> predatory mites twice in late spring / early summer </w:t>
      </w:r>
      <w:r w:rsidR="001C6880" w:rsidRPr="001C6880">
        <w:rPr>
          <w:rFonts w:ascii="Times New Roman" w:hAnsi="Times New Roman" w:cs="Times New Roman"/>
          <w:bCs/>
          <w:sz w:val="24"/>
          <w:szCs w:val="24"/>
        </w:rPr>
        <w:lastRenderedPageBreak/>
        <w:t xml:space="preserve">in each project year. In the other set, we will release 5,000 </w:t>
      </w:r>
      <w:r w:rsidR="001C6880" w:rsidRPr="009B4C44">
        <w:rPr>
          <w:rFonts w:ascii="Times New Roman" w:hAnsi="Times New Roman" w:cs="Times New Roman"/>
          <w:bCs/>
          <w:i/>
          <w:iCs/>
          <w:sz w:val="24"/>
          <w:szCs w:val="24"/>
        </w:rPr>
        <w:t>G. occidentalis</w:t>
      </w:r>
      <w:r w:rsidR="00406E70">
        <w:rPr>
          <w:rFonts w:ascii="Times New Roman" w:hAnsi="Times New Roman" w:cs="Times New Roman"/>
          <w:bCs/>
          <w:sz w:val="24"/>
          <w:szCs w:val="24"/>
        </w:rPr>
        <w:t xml:space="preserve"> </w:t>
      </w:r>
      <w:r w:rsidR="001C6880" w:rsidRPr="001C6880">
        <w:rPr>
          <w:rFonts w:ascii="Times New Roman" w:hAnsi="Times New Roman" w:cs="Times New Roman"/>
          <w:bCs/>
          <w:sz w:val="24"/>
          <w:szCs w:val="24"/>
        </w:rPr>
        <w:t>biweekly starting in late spring for a total of 5 times. Rates are based on</w:t>
      </w:r>
      <w:r w:rsidR="00406E70">
        <w:rPr>
          <w:rFonts w:ascii="Times New Roman" w:hAnsi="Times New Roman" w:cs="Times New Roman"/>
          <w:bCs/>
          <w:sz w:val="24"/>
          <w:szCs w:val="24"/>
        </w:rPr>
        <w:t xml:space="preserve"> </w:t>
      </w:r>
      <w:r w:rsidR="001C6880" w:rsidRPr="001C6880">
        <w:rPr>
          <w:rFonts w:ascii="Times New Roman" w:hAnsi="Times New Roman" w:cs="Times New Roman"/>
          <w:bCs/>
          <w:sz w:val="24"/>
          <w:szCs w:val="24"/>
        </w:rPr>
        <w:t>recommendations and successes in other cropping systems and on the basis of being</w:t>
      </w:r>
      <w:r w:rsidR="002B376A">
        <w:rPr>
          <w:rFonts w:ascii="Times New Roman" w:hAnsi="Times New Roman" w:cs="Times New Roman"/>
          <w:bCs/>
          <w:sz w:val="24"/>
          <w:szCs w:val="24"/>
        </w:rPr>
        <w:t xml:space="preserve"> </w:t>
      </w:r>
      <w:r w:rsidR="001C6880" w:rsidRPr="001C6880">
        <w:rPr>
          <w:rFonts w:ascii="Times New Roman" w:hAnsi="Times New Roman" w:cs="Times New Roman"/>
          <w:bCs/>
          <w:sz w:val="24"/>
          <w:szCs w:val="24"/>
        </w:rPr>
        <w:t xml:space="preserve">commercially affordable if successful. If practicable (currently under investigation), </w:t>
      </w:r>
      <w:r w:rsidR="002B376A">
        <w:rPr>
          <w:rFonts w:ascii="Times New Roman" w:hAnsi="Times New Roman" w:cs="Times New Roman"/>
          <w:bCs/>
          <w:sz w:val="24"/>
          <w:szCs w:val="24"/>
        </w:rPr>
        <w:t>we m</w:t>
      </w:r>
      <w:r w:rsidR="001C6880" w:rsidRPr="001C6880">
        <w:rPr>
          <w:rFonts w:ascii="Times New Roman" w:hAnsi="Times New Roman" w:cs="Times New Roman"/>
          <w:bCs/>
          <w:sz w:val="24"/>
          <w:szCs w:val="24"/>
        </w:rPr>
        <w:t>ay</w:t>
      </w:r>
      <w:r w:rsidR="002B376A">
        <w:rPr>
          <w:rFonts w:ascii="Times New Roman" w:hAnsi="Times New Roman" w:cs="Times New Roman"/>
          <w:bCs/>
          <w:sz w:val="24"/>
          <w:szCs w:val="24"/>
        </w:rPr>
        <w:t xml:space="preserve"> </w:t>
      </w:r>
      <w:r w:rsidR="001C6880" w:rsidRPr="001C6880">
        <w:rPr>
          <w:rFonts w:ascii="Times New Roman" w:hAnsi="Times New Roman" w:cs="Times New Roman"/>
          <w:bCs/>
          <w:sz w:val="24"/>
          <w:szCs w:val="24"/>
        </w:rPr>
        <w:t xml:space="preserve">establish a similar program with </w:t>
      </w:r>
      <w:proofErr w:type="spellStart"/>
      <w:r w:rsidR="001C6880" w:rsidRPr="002B376A">
        <w:rPr>
          <w:rFonts w:ascii="Times New Roman" w:hAnsi="Times New Roman" w:cs="Times New Roman"/>
          <w:bCs/>
          <w:i/>
          <w:iCs/>
          <w:sz w:val="24"/>
          <w:szCs w:val="24"/>
        </w:rPr>
        <w:t>Stethorus</w:t>
      </w:r>
      <w:proofErr w:type="spellEnd"/>
      <w:r w:rsidR="001C6880" w:rsidRPr="002B376A">
        <w:rPr>
          <w:rFonts w:ascii="Times New Roman" w:hAnsi="Times New Roman" w:cs="Times New Roman"/>
          <w:bCs/>
          <w:i/>
          <w:iCs/>
          <w:sz w:val="24"/>
          <w:szCs w:val="24"/>
        </w:rPr>
        <w:t xml:space="preserve"> </w:t>
      </w:r>
      <w:proofErr w:type="spellStart"/>
      <w:r w:rsidR="001C6880" w:rsidRPr="002B376A">
        <w:rPr>
          <w:rFonts w:ascii="Times New Roman" w:hAnsi="Times New Roman" w:cs="Times New Roman"/>
          <w:bCs/>
          <w:i/>
          <w:iCs/>
          <w:sz w:val="24"/>
          <w:szCs w:val="24"/>
        </w:rPr>
        <w:t>punctillum</w:t>
      </w:r>
      <w:proofErr w:type="spellEnd"/>
      <w:r w:rsidR="001C6880" w:rsidRPr="002B376A">
        <w:rPr>
          <w:rFonts w:ascii="Times New Roman" w:hAnsi="Times New Roman" w:cs="Times New Roman"/>
          <w:bCs/>
          <w:i/>
          <w:iCs/>
          <w:sz w:val="24"/>
          <w:szCs w:val="24"/>
        </w:rPr>
        <w:t>,</w:t>
      </w:r>
      <w:r w:rsidR="001C6880" w:rsidRPr="001C6880">
        <w:rPr>
          <w:rFonts w:ascii="Times New Roman" w:hAnsi="Times New Roman" w:cs="Times New Roman"/>
          <w:bCs/>
          <w:sz w:val="24"/>
          <w:szCs w:val="24"/>
        </w:rPr>
        <w:t xml:space="preserve"> the “Spider Mite Destroyer</w:t>
      </w:r>
      <w:r w:rsidR="002B376A">
        <w:rPr>
          <w:rFonts w:ascii="Times New Roman" w:hAnsi="Times New Roman" w:cs="Times New Roman"/>
          <w:bCs/>
          <w:sz w:val="24"/>
          <w:szCs w:val="24"/>
        </w:rPr>
        <w:t xml:space="preserve"> beetle</w:t>
      </w:r>
      <w:r w:rsidR="001C6880" w:rsidRPr="001C6880">
        <w:rPr>
          <w:rFonts w:ascii="Times New Roman" w:hAnsi="Times New Roman" w:cs="Times New Roman"/>
          <w:bCs/>
          <w:sz w:val="24"/>
          <w:szCs w:val="24"/>
        </w:rPr>
        <w:t>.”</w:t>
      </w:r>
    </w:p>
    <w:p w14:paraId="4E8E7398" w14:textId="50876487" w:rsidR="002B376A" w:rsidRDefault="003E644D" w:rsidP="00FF6A2D">
      <w:pPr>
        <w:spacing w:after="0" w:line="240" w:lineRule="auto"/>
        <w:rPr>
          <w:rFonts w:ascii="Times New Roman" w:hAnsi="Times New Roman" w:cs="Times New Roman"/>
          <w:bCs/>
          <w:sz w:val="24"/>
          <w:szCs w:val="24"/>
        </w:rPr>
      </w:pPr>
      <w:r>
        <w:rPr>
          <w:rFonts w:ascii="Times New Roman" w:hAnsi="Times New Roman" w:cs="Times New Roman"/>
          <w:b/>
          <w:sz w:val="24"/>
          <w:szCs w:val="24"/>
        </w:rPr>
        <w:t>f</w:t>
      </w:r>
      <w:r w:rsidR="002B376A" w:rsidRPr="002B376A">
        <w:rPr>
          <w:rFonts w:ascii="Times New Roman" w:hAnsi="Times New Roman" w:cs="Times New Roman"/>
          <w:b/>
          <w:sz w:val="24"/>
          <w:szCs w:val="24"/>
        </w:rPr>
        <w:t>)</w:t>
      </w:r>
      <w:r w:rsidR="002B376A">
        <w:rPr>
          <w:rFonts w:ascii="Times New Roman" w:hAnsi="Times New Roman" w:cs="Times New Roman"/>
          <w:b/>
          <w:sz w:val="24"/>
          <w:szCs w:val="24"/>
        </w:rPr>
        <w:t xml:space="preserve"> </w:t>
      </w:r>
      <w:r w:rsidR="002B376A" w:rsidRPr="002B376A">
        <w:rPr>
          <w:rFonts w:ascii="Times New Roman" w:hAnsi="Times New Roman" w:cs="Times New Roman"/>
          <w:b/>
          <w:sz w:val="24"/>
          <w:szCs w:val="24"/>
        </w:rPr>
        <w:t xml:space="preserve">Determine if broadcast applications of ozonated water degrades acaricide residues. </w:t>
      </w:r>
      <w:r w:rsidR="001C2C41" w:rsidRPr="00C72E41">
        <w:rPr>
          <w:rFonts w:ascii="Times New Roman" w:hAnsi="Times New Roman" w:cs="Times New Roman"/>
          <w:bCs/>
          <w:sz w:val="24"/>
          <w:szCs w:val="24"/>
        </w:rPr>
        <w:t>Multiple studies</w:t>
      </w:r>
      <w:r w:rsidR="0026105B" w:rsidRPr="00C72E41">
        <w:rPr>
          <w:rFonts w:ascii="Times New Roman" w:hAnsi="Times New Roman" w:cs="Times New Roman"/>
          <w:bCs/>
          <w:sz w:val="24"/>
          <w:szCs w:val="24"/>
        </w:rPr>
        <w:t xml:space="preserve"> in other crops and in stored product facilities</w:t>
      </w:r>
      <w:r w:rsidR="001C2C41" w:rsidRPr="00C72E41">
        <w:rPr>
          <w:rFonts w:ascii="Times New Roman" w:hAnsi="Times New Roman" w:cs="Times New Roman"/>
          <w:bCs/>
          <w:sz w:val="24"/>
          <w:szCs w:val="24"/>
        </w:rPr>
        <w:t xml:space="preserve"> </w:t>
      </w:r>
      <w:r w:rsidR="00C72E41">
        <w:rPr>
          <w:rFonts w:ascii="Times New Roman" w:hAnsi="Times New Roman" w:cs="Times New Roman"/>
          <w:bCs/>
          <w:sz w:val="24"/>
          <w:szCs w:val="24"/>
        </w:rPr>
        <w:t xml:space="preserve">have demonstrated that </w:t>
      </w:r>
      <w:r w:rsidR="001D5D77">
        <w:rPr>
          <w:rFonts w:ascii="Times New Roman" w:hAnsi="Times New Roman" w:cs="Times New Roman"/>
          <w:bCs/>
          <w:sz w:val="24"/>
          <w:szCs w:val="24"/>
        </w:rPr>
        <w:t xml:space="preserve">the application of ozone </w:t>
      </w:r>
      <w:r w:rsidR="00C550F5">
        <w:rPr>
          <w:rFonts w:ascii="Times New Roman" w:hAnsi="Times New Roman" w:cs="Times New Roman"/>
          <w:bCs/>
          <w:sz w:val="24"/>
          <w:szCs w:val="24"/>
        </w:rPr>
        <w:t xml:space="preserve">can degrade pesticide residues and lead to less pesticide being detected in analytical laboratories. </w:t>
      </w:r>
      <w:r w:rsidR="0015503A">
        <w:rPr>
          <w:rFonts w:ascii="Times New Roman" w:hAnsi="Times New Roman" w:cs="Times New Roman"/>
          <w:bCs/>
          <w:sz w:val="24"/>
          <w:szCs w:val="24"/>
        </w:rPr>
        <w:t xml:space="preserve">Just prior to harvest </w:t>
      </w:r>
      <w:r w:rsidR="00986AF4">
        <w:rPr>
          <w:rFonts w:ascii="Times New Roman" w:hAnsi="Times New Roman" w:cs="Times New Roman"/>
          <w:bCs/>
          <w:sz w:val="24"/>
          <w:szCs w:val="24"/>
        </w:rPr>
        <w:t xml:space="preserve">in September </w:t>
      </w:r>
      <w:r w:rsidR="0015503A">
        <w:rPr>
          <w:rFonts w:ascii="Times New Roman" w:hAnsi="Times New Roman" w:cs="Times New Roman"/>
          <w:bCs/>
          <w:sz w:val="24"/>
          <w:szCs w:val="24"/>
        </w:rPr>
        <w:t xml:space="preserve">we will borrow an airblast sprayer </w:t>
      </w:r>
      <w:r w:rsidR="00986AF4">
        <w:rPr>
          <w:rFonts w:ascii="Times New Roman" w:hAnsi="Times New Roman" w:cs="Times New Roman"/>
          <w:bCs/>
          <w:sz w:val="24"/>
          <w:szCs w:val="24"/>
        </w:rPr>
        <w:t xml:space="preserve">presently equipped with an ozone injection system from the Center for Precision Agriculture </w:t>
      </w:r>
      <w:r w:rsidR="00A937FC">
        <w:rPr>
          <w:rFonts w:ascii="Times New Roman" w:hAnsi="Times New Roman" w:cs="Times New Roman"/>
          <w:bCs/>
          <w:sz w:val="24"/>
          <w:szCs w:val="24"/>
        </w:rPr>
        <w:t xml:space="preserve">and Automation and treat one </w:t>
      </w:r>
      <w:r w:rsidR="00972737">
        <w:rPr>
          <w:rFonts w:ascii="Times New Roman" w:hAnsi="Times New Roman" w:cs="Times New Roman"/>
          <w:bCs/>
          <w:sz w:val="24"/>
          <w:szCs w:val="24"/>
        </w:rPr>
        <w:t xml:space="preserve">half </w:t>
      </w:r>
      <w:r w:rsidR="00A937FC">
        <w:rPr>
          <w:rFonts w:ascii="Times New Roman" w:hAnsi="Times New Roman" w:cs="Times New Roman"/>
          <w:bCs/>
          <w:sz w:val="24"/>
          <w:szCs w:val="24"/>
        </w:rPr>
        <w:t xml:space="preserve">of our Tomahawk block </w:t>
      </w:r>
      <w:r w:rsidR="00972737">
        <w:rPr>
          <w:rFonts w:ascii="Times New Roman" w:hAnsi="Times New Roman" w:cs="Times New Roman"/>
          <w:bCs/>
          <w:sz w:val="24"/>
          <w:szCs w:val="24"/>
        </w:rPr>
        <w:t xml:space="preserve">from the </w:t>
      </w:r>
      <w:r w:rsidR="00AA618E">
        <w:rPr>
          <w:rFonts w:ascii="Times New Roman" w:hAnsi="Times New Roman" w:cs="Times New Roman"/>
          <w:bCs/>
          <w:sz w:val="24"/>
          <w:szCs w:val="24"/>
        </w:rPr>
        <w:t>acaricide efficacy</w:t>
      </w:r>
      <w:r w:rsidR="00972737">
        <w:rPr>
          <w:rFonts w:ascii="Times New Roman" w:hAnsi="Times New Roman" w:cs="Times New Roman"/>
          <w:bCs/>
          <w:sz w:val="24"/>
          <w:szCs w:val="24"/>
        </w:rPr>
        <w:t xml:space="preserve"> studies</w:t>
      </w:r>
      <w:r w:rsidR="00AA618E">
        <w:rPr>
          <w:rFonts w:ascii="Times New Roman" w:hAnsi="Times New Roman" w:cs="Times New Roman"/>
          <w:bCs/>
          <w:sz w:val="24"/>
          <w:szCs w:val="24"/>
        </w:rPr>
        <w:t xml:space="preserve"> </w:t>
      </w:r>
      <w:r w:rsidR="00972737">
        <w:rPr>
          <w:rFonts w:ascii="Times New Roman" w:hAnsi="Times New Roman" w:cs="Times New Roman"/>
          <w:bCs/>
          <w:sz w:val="24"/>
          <w:szCs w:val="24"/>
        </w:rPr>
        <w:t xml:space="preserve">(Objective a, </w:t>
      </w:r>
      <w:r w:rsidR="00A937FC">
        <w:rPr>
          <w:rFonts w:ascii="Times New Roman" w:hAnsi="Times New Roman" w:cs="Times New Roman"/>
          <w:bCs/>
          <w:sz w:val="24"/>
          <w:szCs w:val="24"/>
        </w:rPr>
        <w:t>above</w:t>
      </w:r>
      <w:r w:rsidR="00972737">
        <w:rPr>
          <w:rFonts w:ascii="Times New Roman" w:hAnsi="Times New Roman" w:cs="Times New Roman"/>
          <w:bCs/>
          <w:sz w:val="24"/>
          <w:szCs w:val="24"/>
        </w:rPr>
        <w:t>)</w:t>
      </w:r>
      <w:r w:rsidR="00AA618E">
        <w:rPr>
          <w:rFonts w:ascii="Times New Roman" w:hAnsi="Times New Roman" w:cs="Times New Roman"/>
          <w:bCs/>
          <w:sz w:val="24"/>
          <w:szCs w:val="24"/>
        </w:rPr>
        <w:t xml:space="preserve"> with ozonated water. </w:t>
      </w:r>
      <w:r w:rsidR="008A644A">
        <w:rPr>
          <w:rFonts w:ascii="Times New Roman" w:hAnsi="Times New Roman" w:cs="Times New Roman"/>
          <w:bCs/>
          <w:sz w:val="24"/>
          <w:szCs w:val="24"/>
        </w:rPr>
        <w:t xml:space="preserve">Following harvest and kilning we will </w:t>
      </w:r>
      <w:r w:rsidR="00F00DC0">
        <w:rPr>
          <w:rFonts w:ascii="Times New Roman" w:hAnsi="Times New Roman" w:cs="Times New Roman"/>
          <w:bCs/>
          <w:sz w:val="24"/>
          <w:szCs w:val="24"/>
        </w:rPr>
        <w:t xml:space="preserve">send </w:t>
      </w:r>
      <w:r w:rsidR="00B71517">
        <w:rPr>
          <w:rFonts w:ascii="Times New Roman" w:hAnsi="Times New Roman" w:cs="Times New Roman"/>
          <w:bCs/>
          <w:sz w:val="24"/>
          <w:szCs w:val="24"/>
        </w:rPr>
        <w:t xml:space="preserve">2 samples of from specific </w:t>
      </w:r>
      <w:r w:rsidR="0064651F">
        <w:rPr>
          <w:rFonts w:ascii="Times New Roman" w:hAnsi="Times New Roman" w:cs="Times New Roman"/>
          <w:bCs/>
          <w:sz w:val="24"/>
          <w:szCs w:val="24"/>
        </w:rPr>
        <w:t xml:space="preserve">acaricide </w:t>
      </w:r>
      <w:r w:rsidR="00B71517">
        <w:rPr>
          <w:rFonts w:ascii="Times New Roman" w:hAnsi="Times New Roman" w:cs="Times New Roman"/>
          <w:bCs/>
          <w:sz w:val="24"/>
          <w:szCs w:val="24"/>
        </w:rPr>
        <w:t>treatment</w:t>
      </w:r>
      <w:r w:rsidR="0064651F">
        <w:rPr>
          <w:rFonts w:ascii="Times New Roman" w:hAnsi="Times New Roman" w:cs="Times New Roman"/>
          <w:bCs/>
          <w:sz w:val="24"/>
          <w:szCs w:val="24"/>
        </w:rPr>
        <w:t xml:space="preserve">s in </w:t>
      </w:r>
      <w:r w:rsidR="00972737">
        <w:rPr>
          <w:rFonts w:ascii="Times New Roman" w:hAnsi="Times New Roman" w:cs="Times New Roman"/>
          <w:bCs/>
          <w:sz w:val="24"/>
          <w:szCs w:val="24"/>
        </w:rPr>
        <w:t>O</w:t>
      </w:r>
      <w:r w:rsidR="0064651F">
        <w:rPr>
          <w:rFonts w:ascii="Times New Roman" w:hAnsi="Times New Roman" w:cs="Times New Roman"/>
          <w:bCs/>
          <w:sz w:val="24"/>
          <w:szCs w:val="24"/>
        </w:rPr>
        <w:t>bjective a</w:t>
      </w:r>
      <w:r w:rsidR="00B71517">
        <w:rPr>
          <w:rFonts w:ascii="Times New Roman" w:hAnsi="Times New Roman" w:cs="Times New Roman"/>
          <w:bCs/>
          <w:sz w:val="24"/>
          <w:szCs w:val="24"/>
        </w:rPr>
        <w:t xml:space="preserve"> tha</w:t>
      </w:r>
      <w:r w:rsidR="0064651F">
        <w:rPr>
          <w:rFonts w:ascii="Times New Roman" w:hAnsi="Times New Roman" w:cs="Times New Roman"/>
          <w:bCs/>
          <w:sz w:val="24"/>
          <w:szCs w:val="24"/>
        </w:rPr>
        <w:t xml:space="preserve">t were treated with the </w:t>
      </w:r>
      <w:r w:rsidR="00C317C1">
        <w:rPr>
          <w:rFonts w:ascii="Times New Roman" w:hAnsi="Times New Roman" w:cs="Times New Roman"/>
          <w:bCs/>
          <w:sz w:val="24"/>
          <w:szCs w:val="24"/>
        </w:rPr>
        <w:t xml:space="preserve">ozonated water treatments and 2 that were not treated </w:t>
      </w:r>
      <w:r w:rsidR="002C5F99">
        <w:rPr>
          <w:rFonts w:ascii="Times New Roman" w:hAnsi="Times New Roman" w:cs="Times New Roman"/>
          <w:bCs/>
          <w:sz w:val="24"/>
          <w:szCs w:val="24"/>
        </w:rPr>
        <w:t>with the ozonated water to the pesticide analytical laboratory. Candidate acaricides</w:t>
      </w:r>
      <w:r w:rsidR="000E6956">
        <w:rPr>
          <w:rFonts w:ascii="Times New Roman" w:hAnsi="Times New Roman" w:cs="Times New Roman"/>
          <w:bCs/>
          <w:sz w:val="24"/>
          <w:szCs w:val="24"/>
        </w:rPr>
        <w:t xml:space="preserve"> for residue </w:t>
      </w:r>
      <w:r w:rsidR="00443144">
        <w:rPr>
          <w:rFonts w:ascii="Times New Roman" w:hAnsi="Times New Roman" w:cs="Times New Roman"/>
          <w:bCs/>
          <w:sz w:val="24"/>
          <w:szCs w:val="24"/>
        </w:rPr>
        <w:t>analysis</w:t>
      </w:r>
      <w:r w:rsidR="002C5F99">
        <w:rPr>
          <w:rFonts w:ascii="Times New Roman" w:hAnsi="Times New Roman" w:cs="Times New Roman"/>
          <w:bCs/>
          <w:sz w:val="24"/>
          <w:szCs w:val="24"/>
        </w:rPr>
        <w:t xml:space="preserve"> include </w:t>
      </w:r>
      <w:r w:rsidR="00716066">
        <w:rPr>
          <w:rFonts w:ascii="Times New Roman" w:hAnsi="Times New Roman" w:cs="Times New Roman"/>
          <w:bCs/>
          <w:sz w:val="24"/>
          <w:szCs w:val="24"/>
        </w:rPr>
        <w:t xml:space="preserve">abamectin, </w:t>
      </w:r>
      <w:r w:rsidR="00C70EC8">
        <w:rPr>
          <w:rFonts w:ascii="Times New Roman" w:hAnsi="Times New Roman" w:cs="Times New Roman"/>
          <w:bCs/>
          <w:sz w:val="24"/>
          <w:szCs w:val="24"/>
        </w:rPr>
        <w:t>bifenazate</w:t>
      </w:r>
      <w:r w:rsidR="00B47284">
        <w:rPr>
          <w:rFonts w:ascii="Times New Roman" w:hAnsi="Times New Roman" w:cs="Times New Roman"/>
          <w:bCs/>
          <w:sz w:val="24"/>
          <w:szCs w:val="24"/>
        </w:rPr>
        <w:t xml:space="preserve">, fenazaquin, </w:t>
      </w:r>
      <w:r w:rsidR="00972737">
        <w:rPr>
          <w:rFonts w:ascii="Times New Roman" w:hAnsi="Times New Roman" w:cs="Times New Roman"/>
          <w:bCs/>
          <w:sz w:val="24"/>
          <w:szCs w:val="24"/>
        </w:rPr>
        <w:t>hexythiazox</w:t>
      </w:r>
      <w:r w:rsidR="00EC1AD8">
        <w:rPr>
          <w:rFonts w:ascii="Times New Roman" w:hAnsi="Times New Roman" w:cs="Times New Roman"/>
          <w:bCs/>
          <w:sz w:val="24"/>
          <w:szCs w:val="24"/>
        </w:rPr>
        <w:t xml:space="preserve">, </w:t>
      </w:r>
      <w:r w:rsidR="00660E70">
        <w:rPr>
          <w:rFonts w:ascii="Times New Roman" w:hAnsi="Times New Roman" w:cs="Times New Roman"/>
          <w:bCs/>
          <w:sz w:val="24"/>
          <w:szCs w:val="24"/>
        </w:rPr>
        <w:t xml:space="preserve">and </w:t>
      </w:r>
      <w:r w:rsidR="00EC1AD8">
        <w:rPr>
          <w:rFonts w:ascii="Times New Roman" w:hAnsi="Times New Roman" w:cs="Times New Roman"/>
          <w:bCs/>
          <w:sz w:val="24"/>
          <w:szCs w:val="24"/>
        </w:rPr>
        <w:t>spirodiclofen</w:t>
      </w:r>
      <w:r w:rsidR="00443144">
        <w:rPr>
          <w:rFonts w:ascii="Times New Roman" w:hAnsi="Times New Roman" w:cs="Times New Roman"/>
          <w:bCs/>
          <w:sz w:val="24"/>
          <w:szCs w:val="24"/>
        </w:rPr>
        <w:t xml:space="preserve"> due to current or pending MRL issues in the European Union</w:t>
      </w:r>
      <w:r w:rsidR="00660E70">
        <w:rPr>
          <w:rFonts w:ascii="Times New Roman" w:hAnsi="Times New Roman" w:cs="Times New Roman"/>
          <w:bCs/>
          <w:sz w:val="24"/>
          <w:szCs w:val="24"/>
        </w:rPr>
        <w:t>.</w:t>
      </w:r>
    </w:p>
    <w:p w14:paraId="328AEC54" w14:textId="16993413" w:rsidR="003E644D" w:rsidRDefault="003E644D" w:rsidP="00FF6A2D">
      <w:pPr>
        <w:spacing w:after="0" w:line="240" w:lineRule="auto"/>
        <w:rPr>
          <w:rFonts w:ascii="Times New Roman" w:hAnsi="Times New Roman" w:cs="Times New Roman"/>
          <w:bCs/>
          <w:sz w:val="24"/>
          <w:szCs w:val="24"/>
        </w:rPr>
      </w:pPr>
    </w:p>
    <w:p w14:paraId="7F1D55C4" w14:textId="2F9FAEFC" w:rsidR="00C230BF" w:rsidRPr="007069C3" w:rsidRDefault="0076136B" w:rsidP="0076136B">
      <w:pPr>
        <w:spacing w:after="0" w:line="240" w:lineRule="auto"/>
        <w:rPr>
          <w:rFonts w:ascii="Times New Roman" w:hAnsi="Times New Roman" w:cs="Times New Roman"/>
          <w:bCs/>
          <w:sz w:val="24"/>
          <w:szCs w:val="24"/>
        </w:rPr>
      </w:pPr>
      <w:r w:rsidRPr="00AE3F3F">
        <w:rPr>
          <w:rFonts w:ascii="Times New Roman" w:hAnsi="Times New Roman" w:cs="Times New Roman"/>
          <w:b/>
          <w:sz w:val="24"/>
          <w:szCs w:val="24"/>
        </w:rPr>
        <w:t>g</w:t>
      </w:r>
      <w:r w:rsidR="00AE3F3F" w:rsidRPr="00AE3F3F">
        <w:rPr>
          <w:rFonts w:ascii="Times New Roman" w:hAnsi="Times New Roman" w:cs="Times New Roman"/>
          <w:b/>
          <w:sz w:val="24"/>
          <w:szCs w:val="24"/>
        </w:rPr>
        <w:t>) D</w:t>
      </w:r>
      <w:r w:rsidR="003E644D" w:rsidRPr="00AE3F3F">
        <w:rPr>
          <w:rFonts w:ascii="Times New Roman" w:hAnsi="Times New Roman" w:cs="Times New Roman"/>
          <w:b/>
          <w:sz w:val="24"/>
          <w:szCs w:val="24"/>
        </w:rPr>
        <w:t>evelop a multispectral</w:t>
      </w:r>
      <w:r w:rsidR="000F1572">
        <w:rPr>
          <w:rFonts w:ascii="Times New Roman" w:hAnsi="Times New Roman" w:cs="Times New Roman"/>
          <w:b/>
          <w:sz w:val="24"/>
          <w:szCs w:val="24"/>
        </w:rPr>
        <w:t>/ therma</w:t>
      </w:r>
      <w:r w:rsidR="003476B8">
        <w:rPr>
          <w:rFonts w:ascii="Times New Roman" w:hAnsi="Times New Roman" w:cs="Times New Roman"/>
          <w:b/>
          <w:sz w:val="24"/>
          <w:szCs w:val="24"/>
        </w:rPr>
        <w:t>l</w:t>
      </w:r>
      <w:r w:rsidR="000F1572">
        <w:rPr>
          <w:rFonts w:ascii="Times New Roman" w:hAnsi="Times New Roman" w:cs="Times New Roman"/>
          <w:b/>
          <w:sz w:val="24"/>
          <w:szCs w:val="24"/>
        </w:rPr>
        <w:t xml:space="preserve"> </w:t>
      </w:r>
      <w:r w:rsidR="003476B8">
        <w:rPr>
          <w:rFonts w:ascii="Times New Roman" w:hAnsi="Times New Roman" w:cs="Times New Roman"/>
          <w:b/>
          <w:sz w:val="24"/>
          <w:szCs w:val="24"/>
        </w:rPr>
        <w:t>imaging method</w:t>
      </w:r>
      <w:r w:rsidR="003E644D" w:rsidRPr="00AE3F3F">
        <w:rPr>
          <w:rFonts w:ascii="Times New Roman" w:hAnsi="Times New Roman" w:cs="Times New Roman"/>
          <w:b/>
          <w:sz w:val="24"/>
          <w:szCs w:val="24"/>
        </w:rPr>
        <w:t xml:space="preserve"> to quantify mite abundance in association with our mite brushing mite abundance quantitation method.</w:t>
      </w:r>
      <w:r w:rsidR="00AE3F3F">
        <w:rPr>
          <w:rFonts w:ascii="Times New Roman" w:hAnsi="Times New Roman" w:cs="Times New Roman"/>
          <w:b/>
          <w:sz w:val="24"/>
          <w:szCs w:val="24"/>
        </w:rPr>
        <w:t xml:space="preserve"> </w:t>
      </w:r>
      <w:r w:rsidR="007069C3" w:rsidRPr="007069C3">
        <w:rPr>
          <w:rFonts w:ascii="Times New Roman" w:hAnsi="Times New Roman" w:cs="Times New Roman"/>
          <w:bCs/>
          <w:sz w:val="24"/>
          <w:szCs w:val="24"/>
        </w:rPr>
        <w:t xml:space="preserve">Presently when </w:t>
      </w:r>
      <w:r w:rsidR="007069C3">
        <w:rPr>
          <w:rFonts w:ascii="Times New Roman" w:hAnsi="Times New Roman" w:cs="Times New Roman"/>
          <w:bCs/>
          <w:sz w:val="24"/>
          <w:szCs w:val="24"/>
        </w:rPr>
        <w:t xml:space="preserve">sampling </w:t>
      </w:r>
      <w:r w:rsidR="00A728BE">
        <w:rPr>
          <w:rFonts w:ascii="Times New Roman" w:hAnsi="Times New Roman" w:cs="Times New Roman"/>
          <w:bCs/>
          <w:sz w:val="24"/>
          <w:szCs w:val="24"/>
        </w:rPr>
        <w:t xml:space="preserve">acaricide efficacy and other field studies that require the quantitation of the abundance of mites </w:t>
      </w:r>
      <w:r w:rsidR="00D2733A">
        <w:rPr>
          <w:rFonts w:ascii="Times New Roman" w:hAnsi="Times New Roman" w:cs="Times New Roman"/>
          <w:bCs/>
          <w:sz w:val="24"/>
          <w:szCs w:val="24"/>
        </w:rPr>
        <w:t>we run a specific number of hop leaves</w:t>
      </w:r>
      <w:r w:rsidR="00370058">
        <w:rPr>
          <w:rFonts w:ascii="Times New Roman" w:hAnsi="Times New Roman" w:cs="Times New Roman"/>
          <w:bCs/>
          <w:sz w:val="24"/>
          <w:szCs w:val="24"/>
        </w:rPr>
        <w:t>, usually 10 or 20</w:t>
      </w:r>
      <w:r w:rsidR="00190E0F">
        <w:rPr>
          <w:rFonts w:ascii="Times New Roman" w:hAnsi="Times New Roman" w:cs="Times New Roman"/>
          <w:bCs/>
          <w:sz w:val="24"/>
          <w:szCs w:val="24"/>
        </w:rPr>
        <w:t>,</w:t>
      </w:r>
      <w:r w:rsidR="00D2733A">
        <w:rPr>
          <w:rFonts w:ascii="Times New Roman" w:hAnsi="Times New Roman" w:cs="Times New Roman"/>
          <w:bCs/>
          <w:sz w:val="24"/>
          <w:szCs w:val="24"/>
        </w:rPr>
        <w:t xml:space="preserve"> through a “mite brushing ma</w:t>
      </w:r>
      <w:r w:rsidR="00370058">
        <w:rPr>
          <w:rFonts w:ascii="Times New Roman" w:hAnsi="Times New Roman" w:cs="Times New Roman"/>
          <w:bCs/>
          <w:sz w:val="24"/>
          <w:szCs w:val="24"/>
        </w:rPr>
        <w:t>chine” that brushes the mit</w:t>
      </w:r>
      <w:r w:rsidR="00BB6FC6">
        <w:rPr>
          <w:rFonts w:ascii="Times New Roman" w:hAnsi="Times New Roman" w:cs="Times New Roman"/>
          <w:bCs/>
          <w:sz w:val="24"/>
          <w:szCs w:val="24"/>
        </w:rPr>
        <w:t>es onto a round glass plate</w:t>
      </w:r>
      <w:r w:rsidR="00DF77FC">
        <w:rPr>
          <w:rFonts w:ascii="Times New Roman" w:hAnsi="Times New Roman" w:cs="Times New Roman"/>
          <w:bCs/>
          <w:sz w:val="24"/>
          <w:szCs w:val="24"/>
        </w:rPr>
        <w:t xml:space="preserve">. The mites on this glass plate are </w:t>
      </w:r>
      <w:r w:rsidR="00190E0F">
        <w:rPr>
          <w:rFonts w:ascii="Times New Roman" w:hAnsi="Times New Roman" w:cs="Times New Roman"/>
          <w:bCs/>
          <w:sz w:val="24"/>
          <w:szCs w:val="24"/>
        </w:rPr>
        <w:t xml:space="preserve">visually </w:t>
      </w:r>
      <w:r w:rsidR="00DF77FC">
        <w:rPr>
          <w:rFonts w:ascii="Times New Roman" w:hAnsi="Times New Roman" w:cs="Times New Roman"/>
          <w:bCs/>
          <w:sz w:val="24"/>
          <w:szCs w:val="24"/>
        </w:rPr>
        <w:t xml:space="preserve">quantified </w:t>
      </w:r>
      <w:r w:rsidR="008A1645">
        <w:rPr>
          <w:rFonts w:ascii="Times New Roman" w:hAnsi="Times New Roman" w:cs="Times New Roman"/>
          <w:bCs/>
          <w:sz w:val="24"/>
          <w:szCs w:val="24"/>
        </w:rPr>
        <w:t xml:space="preserve">by counting the mites under a stereomicroscope. </w:t>
      </w:r>
      <w:r w:rsidR="002B6AD6">
        <w:rPr>
          <w:rFonts w:ascii="Times New Roman" w:hAnsi="Times New Roman" w:cs="Times New Roman"/>
          <w:bCs/>
          <w:sz w:val="24"/>
          <w:szCs w:val="24"/>
        </w:rPr>
        <w:t>This is labor</w:t>
      </w:r>
      <w:r w:rsidR="00190E0F">
        <w:rPr>
          <w:rFonts w:ascii="Times New Roman" w:hAnsi="Times New Roman" w:cs="Times New Roman"/>
          <w:bCs/>
          <w:sz w:val="24"/>
          <w:szCs w:val="24"/>
        </w:rPr>
        <w:t>-intensive</w:t>
      </w:r>
      <w:r w:rsidR="002B6AD6">
        <w:rPr>
          <w:rFonts w:ascii="Times New Roman" w:hAnsi="Times New Roman" w:cs="Times New Roman"/>
          <w:bCs/>
          <w:sz w:val="24"/>
          <w:szCs w:val="24"/>
        </w:rPr>
        <w:t xml:space="preserve"> and Washington State is increasingly making it more difficult and expensive </w:t>
      </w:r>
      <w:r w:rsidR="005B2063">
        <w:rPr>
          <w:rFonts w:ascii="Times New Roman" w:hAnsi="Times New Roman" w:cs="Times New Roman"/>
          <w:bCs/>
          <w:sz w:val="24"/>
          <w:szCs w:val="24"/>
        </w:rPr>
        <w:t>to hire temporary laborers to perform routine</w:t>
      </w:r>
      <w:r w:rsidR="000B0E9D">
        <w:rPr>
          <w:rFonts w:ascii="Times New Roman" w:hAnsi="Times New Roman" w:cs="Times New Roman"/>
          <w:bCs/>
          <w:sz w:val="24"/>
          <w:szCs w:val="24"/>
        </w:rPr>
        <w:t xml:space="preserve"> seasonal labor. </w:t>
      </w:r>
      <w:r w:rsidR="006D5B90">
        <w:rPr>
          <w:rFonts w:ascii="Times New Roman" w:hAnsi="Times New Roman" w:cs="Times New Roman"/>
          <w:bCs/>
          <w:sz w:val="24"/>
          <w:szCs w:val="24"/>
        </w:rPr>
        <w:t xml:space="preserve">In 2022 we will borrow a multispectral camera from the WSU Center for </w:t>
      </w:r>
      <w:r w:rsidR="00473D4D">
        <w:rPr>
          <w:rFonts w:ascii="Times New Roman" w:hAnsi="Times New Roman" w:cs="Times New Roman"/>
          <w:bCs/>
          <w:sz w:val="24"/>
          <w:szCs w:val="24"/>
        </w:rPr>
        <w:t xml:space="preserve">Precision and Automated Agricultural Systems </w:t>
      </w:r>
      <w:r w:rsidR="00093C0D">
        <w:rPr>
          <w:rFonts w:ascii="Times New Roman" w:hAnsi="Times New Roman" w:cs="Times New Roman"/>
          <w:bCs/>
          <w:sz w:val="24"/>
          <w:szCs w:val="24"/>
        </w:rPr>
        <w:t xml:space="preserve">and take videos of the circular glass plates </w:t>
      </w:r>
      <w:r w:rsidR="00001528">
        <w:rPr>
          <w:rFonts w:ascii="Times New Roman" w:hAnsi="Times New Roman" w:cs="Times New Roman"/>
          <w:bCs/>
          <w:sz w:val="24"/>
          <w:szCs w:val="24"/>
        </w:rPr>
        <w:t xml:space="preserve">with mites and mite eggs on them. Using a computer and some </w:t>
      </w:r>
      <w:r w:rsidR="002F617B">
        <w:rPr>
          <w:rFonts w:ascii="Times New Roman" w:hAnsi="Times New Roman" w:cs="Times New Roman"/>
          <w:bCs/>
          <w:sz w:val="24"/>
          <w:szCs w:val="24"/>
        </w:rPr>
        <w:t>preexisting software we will determine which wavelen</w:t>
      </w:r>
      <w:r w:rsidR="00E15305">
        <w:rPr>
          <w:rFonts w:ascii="Times New Roman" w:hAnsi="Times New Roman" w:cs="Times New Roman"/>
          <w:bCs/>
          <w:sz w:val="24"/>
          <w:szCs w:val="24"/>
        </w:rPr>
        <w:t xml:space="preserve">gth most accurately detects mites and mite eggs on the plate. </w:t>
      </w:r>
      <w:r w:rsidR="005C1E5A">
        <w:rPr>
          <w:rFonts w:ascii="Times New Roman" w:hAnsi="Times New Roman" w:cs="Times New Roman"/>
          <w:bCs/>
          <w:sz w:val="24"/>
          <w:szCs w:val="24"/>
        </w:rPr>
        <w:t xml:space="preserve">Once this is determined we can work with a software developer to </w:t>
      </w:r>
      <w:r w:rsidR="00AA11CE">
        <w:rPr>
          <w:rFonts w:ascii="Times New Roman" w:hAnsi="Times New Roman" w:cs="Times New Roman"/>
          <w:bCs/>
          <w:sz w:val="24"/>
          <w:szCs w:val="24"/>
        </w:rPr>
        <w:t>develop a software program that will “co</w:t>
      </w:r>
      <w:r w:rsidR="00626DAF">
        <w:rPr>
          <w:rFonts w:ascii="Times New Roman" w:hAnsi="Times New Roman" w:cs="Times New Roman"/>
          <w:bCs/>
          <w:sz w:val="24"/>
          <w:szCs w:val="24"/>
        </w:rPr>
        <w:t>unt” the mites and mite eggs on the glass plate. If this is successful</w:t>
      </w:r>
      <w:r w:rsidR="00190E0F">
        <w:rPr>
          <w:rFonts w:ascii="Times New Roman" w:hAnsi="Times New Roman" w:cs="Times New Roman"/>
          <w:bCs/>
          <w:sz w:val="24"/>
          <w:szCs w:val="24"/>
        </w:rPr>
        <w:t>,</w:t>
      </w:r>
      <w:r w:rsidR="00626DAF">
        <w:rPr>
          <w:rFonts w:ascii="Times New Roman" w:hAnsi="Times New Roman" w:cs="Times New Roman"/>
          <w:bCs/>
          <w:sz w:val="24"/>
          <w:szCs w:val="24"/>
        </w:rPr>
        <w:t xml:space="preserve"> we will include a funding request in our 20</w:t>
      </w:r>
      <w:r w:rsidR="000F1572">
        <w:rPr>
          <w:rFonts w:ascii="Times New Roman" w:hAnsi="Times New Roman" w:cs="Times New Roman"/>
          <w:bCs/>
          <w:sz w:val="24"/>
          <w:szCs w:val="24"/>
        </w:rPr>
        <w:t>23 budget for the purchase of a multi</w:t>
      </w:r>
      <w:r w:rsidR="00190E0F">
        <w:rPr>
          <w:rFonts w:ascii="Times New Roman" w:hAnsi="Times New Roman" w:cs="Times New Roman"/>
          <w:bCs/>
          <w:sz w:val="24"/>
          <w:szCs w:val="24"/>
        </w:rPr>
        <w:t>spectral camera with a thermal imager. At a cost of ~$4,000, this will result in substantial savings over the current methods of quantitation.</w:t>
      </w:r>
    </w:p>
    <w:p w14:paraId="52911E8B" w14:textId="77777777" w:rsidR="004070E4" w:rsidRDefault="004070E4" w:rsidP="00FF6A2D">
      <w:pPr>
        <w:spacing w:after="0" w:line="240" w:lineRule="auto"/>
        <w:rPr>
          <w:rFonts w:ascii="Times New Roman" w:hAnsi="Times New Roman" w:cs="Times New Roman"/>
          <w:b/>
          <w:sz w:val="24"/>
          <w:szCs w:val="24"/>
        </w:rPr>
      </w:pPr>
    </w:p>
    <w:p w14:paraId="63499BCB" w14:textId="2AEFF4DA" w:rsidR="00FF6A2D" w:rsidRDefault="00330453" w:rsidP="00FF6A2D">
      <w:pPr>
        <w:spacing w:after="0" w:line="240" w:lineRule="auto"/>
        <w:rPr>
          <w:rFonts w:ascii="Times New Roman" w:hAnsi="Times New Roman" w:cs="Times New Roman"/>
          <w:b/>
          <w:sz w:val="24"/>
          <w:szCs w:val="24"/>
        </w:rPr>
      </w:pPr>
      <w:r>
        <w:rPr>
          <w:rFonts w:ascii="Times New Roman" w:hAnsi="Times New Roman" w:cs="Times New Roman"/>
          <w:b/>
          <w:sz w:val="24"/>
          <w:szCs w:val="24"/>
        </w:rPr>
        <w:t>Outcomes</w:t>
      </w:r>
    </w:p>
    <w:p w14:paraId="067B46FF" w14:textId="2B76883E" w:rsidR="00330453" w:rsidRPr="00330453" w:rsidRDefault="00330453" w:rsidP="00FF6A2D">
      <w:pPr>
        <w:spacing w:after="0" w:line="240" w:lineRule="auto"/>
        <w:rPr>
          <w:rFonts w:ascii="Times New Roman" w:hAnsi="Times New Roman" w:cs="Times New Roman"/>
          <w:bCs/>
          <w:sz w:val="24"/>
          <w:szCs w:val="24"/>
        </w:rPr>
      </w:pPr>
      <w:r w:rsidRPr="00764437">
        <w:rPr>
          <w:rFonts w:ascii="Times New Roman" w:hAnsi="Times New Roman" w:cs="Times New Roman"/>
          <w:b/>
          <w:sz w:val="24"/>
          <w:szCs w:val="24"/>
        </w:rPr>
        <w:t xml:space="preserve">a) </w:t>
      </w:r>
      <w:r w:rsidR="003274BB" w:rsidRPr="003274BB">
        <w:rPr>
          <w:rFonts w:ascii="Times New Roman" w:hAnsi="Times New Roman" w:cs="Times New Roman"/>
          <w:b/>
          <w:sz w:val="24"/>
          <w:szCs w:val="24"/>
        </w:rPr>
        <w:t>Field test candidate compounds and recommended commercial blends of acaricides for their efficacy against spider mites</w:t>
      </w:r>
      <w:r>
        <w:rPr>
          <w:rFonts w:ascii="Times New Roman" w:hAnsi="Times New Roman" w:cs="Times New Roman"/>
          <w:b/>
          <w:sz w:val="24"/>
          <w:szCs w:val="24"/>
        </w:rPr>
        <w:t>.</w:t>
      </w:r>
      <w:r>
        <w:rPr>
          <w:rFonts w:ascii="Times New Roman" w:hAnsi="Times New Roman" w:cs="Times New Roman"/>
          <w:bCs/>
          <w:sz w:val="24"/>
          <w:szCs w:val="24"/>
        </w:rPr>
        <w:t xml:space="preserve"> Short-term, we will have an indication of the relative efficacies of the various compounds. Medium-term, we may seek and achieve registrations of promising candidate compounds to expand the mite management toolkit. Long-term, we hope to achieve sustainable mite management under a wide range of conditions and infestation levels.</w:t>
      </w:r>
    </w:p>
    <w:p w14:paraId="01F3B4AA" w14:textId="77777777" w:rsidR="00A71FDB" w:rsidRDefault="00A71FDB" w:rsidP="00FF6A2D">
      <w:pPr>
        <w:spacing w:after="0" w:line="240" w:lineRule="auto"/>
        <w:rPr>
          <w:rFonts w:ascii="Times New Roman" w:hAnsi="Times New Roman" w:cs="Times New Roman"/>
          <w:b/>
          <w:sz w:val="24"/>
          <w:szCs w:val="24"/>
        </w:rPr>
      </w:pPr>
    </w:p>
    <w:p w14:paraId="18C9CADF" w14:textId="4E4CC594" w:rsidR="00A71FDB" w:rsidRPr="00A71FDB" w:rsidRDefault="004228CE" w:rsidP="00FF6A2D">
      <w:pPr>
        <w:spacing w:after="0" w:line="240" w:lineRule="auto"/>
        <w:rPr>
          <w:rFonts w:ascii="Times New Roman" w:hAnsi="Times New Roman" w:cs="Times New Roman"/>
          <w:bCs/>
          <w:sz w:val="24"/>
          <w:szCs w:val="24"/>
        </w:rPr>
      </w:pPr>
      <w:r w:rsidRPr="004228CE">
        <w:rPr>
          <w:rFonts w:ascii="Times New Roman" w:hAnsi="Times New Roman" w:cs="Times New Roman"/>
          <w:b/>
          <w:sz w:val="24"/>
          <w:szCs w:val="24"/>
        </w:rPr>
        <w:t>b)</w:t>
      </w:r>
      <w:r>
        <w:rPr>
          <w:rFonts w:ascii="Times New Roman" w:hAnsi="Times New Roman" w:cs="Times New Roman"/>
          <w:b/>
          <w:sz w:val="24"/>
          <w:szCs w:val="24"/>
        </w:rPr>
        <w:t xml:space="preserve"> </w:t>
      </w:r>
      <w:r w:rsidRPr="004228CE">
        <w:rPr>
          <w:rFonts w:ascii="Times New Roman" w:hAnsi="Times New Roman" w:cs="Times New Roman"/>
          <w:b/>
          <w:sz w:val="24"/>
          <w:szCs w:val="24"/>
        </w:rPr>
        <w:t xml:space="preserve">Conduct field trials in grower collaborator fields with candidate alternative acaricides. This will include plant-based extracts and oils. </w:t>
      </w:r>
      <w:r w:rsidR="00A71FDB">
        <w:rPr>
          <w:rFonts w:ascii="Times New Roman" w:hAnsi="Times New Roman" w:cs="Times New Roman"/>
          <w:bCs/>
          <w:sz w:val="24"/>
          <w:szCs w:val="24"/>
        </w:rPr>
        <w:t xml:space="preserve">Some growers are already using these products. Demonstration plots and </w:t>
      </w:r>
      <w:r w:rsidR="00834556">
        <w:rPr>
          <w:rFonts w:ascii="Times New Roman" w:hAnsi="Times New Roman" w:cs="Times New Roman"/>
          <w:bCs/>
          <w:sz w:val="24"/>
          <w:szCs w:val="24"/>
        </w:rPr>
        <w:t>sampling by our scientific staff will quantify the efficacy of these trials</w:t>
      </w:r>
      <w:r w:rsidR="0077274E">
        <w:rPr>
          <w:rFonts w:ascii="Times New Roman" w:hAnsi="Times New Roman" w:cs="Times New Roman"/>
          <w:bCs/>
          <w:sz w:val="24"/>
          <w:szCs w:val="24"/>
        </w:rPr>
        <w:t xml:space="preserve"> with alternative acaricides.</w:t>
      </w:r>
    </w:p>
    <w:p w14:paraId="7B98198D" w14:textId="77777777" w:rsidR="00A71FDB" w:rsidRDefault="00A71FDB" w:rsidP="00FF6A2D">
      <w:pPr>
        <w:spacing w:after="0" w:line="240" w:lineRule="auto"/>
        <w:rPr>
          <w:rFonts w:ascii="Times New Roman" w:hAnsi="Times New Roman" w:cs="Times New Roman"/>
          <w:b/>
          <w:sz w:val="24"/>
          <w:szCs w:val="24"/>
        </w:rPr>
      </w:pPr>
    </w:p>
    <w:p w14:paraId="1DA25EC9" w14:textId="290A9FA4" w:rsidR="00330453" w:rsidRPr="006A2437" w:rsidRDefault="0077274E" w:rsidP="00FF6A2D">
      <w:pPr>
        <w:spacing w:after="0" w:line="240" w:lineRule="auto"/>
        <w:rPr>
          <w:rFonts w:ascii="Times New Roman" w:hAnsi="Times New Roman" w:cs="Times New Roman"/>
          <w:bCs/>
          <w:sz w:val="24"/>
          <w:szCs w:val="24"/>
        </w:rPr>
      </w:pPr>
      <w:r>
        <w:rPr>
          <w:rFonts w:ascii="Times New Roman" w:hAnsi="Times New Roman" w:cs="Times New Roman"/>
          <w:b/>
          <w:sz w:val="24"/>
          <w:szCs w:val="24"/>
        </w:rPr>
        <w:lastRenderedPageBreak/>
        <w:t>c</w:t>
      </w:r>
      <w:r w:rsidR="00330453" w:rsidRPr="004060A1">
        <w:rPr>
          <w:rFonts w:ascii="Times New Roman" w:hAnsi="Times New Roman" w:cs="Times New Roman"/>
          <w:b/>
          <w:sz w:val="24"/>
          <w:szCs w:val="24"/>
        </w:rPr>
        <w:t xml:space="preserve">) </w:t>
      </w:r>
      <w:r w:rsidR="007E623B" w:rsidRPr="007E623B">
        <w:rPr>
          <w:rFonts w:ascii="Times New Roman" w:hAnsi="Times New Roman" w:cs="Times New Roman"/>
          <w:b/>
          <w:sz w:val="24"/>
          <w:szCs w:val="24"/>
        </w:rPr>
        <w:t>Develop a sensitive, rapid and cost-effective method to predict multiple acaricide resistance on a portable platform.</w:t>
      </w:r>
      <w:r w:rsidR="00330453">
        <w:rPr>
          <w:rFonts w:ascii="Times New Roman" w:hAnsi="Times New Roman" w:cs="Times New Roman"/>
          <w:b/>
          <w:sz w:val="24"/>
          <w:szCs w:val="24"/>
        </w:rPr>
        <w:t xml:space="preserve"> </w:t>
      </w:r>
      <w:r w:rsidR="001104B2">
        <w:rPr>
          <w:rFonts w:ascii="Times New Roman" w:hAnsi="Times New Roman" w:cs="Times New Roman"/>
          <w:bCs/>
          <w:sz w:val="24"/>
          <w:szCs w:val="24"/>
        </w:rPr>
        <w:t>Short-term, we will field-test the SHERLOCK platform on the 3 most common SNPs and get an indication of its practicality. Medium-term, we will expand its use and ascertain its applicability for growers, toward the possibility of commercial availability.</w:t>
      </w:r>
      <w:r w:rsidR="006F7219">
        <w:rPr>
          <w:rFonts w:ascii="Times New Roman" w:hAnsi="Times New Roman" w:cs="Times New Roman"/>
          <w:bCs/>
          <w:sz w:val="24"/>
          <w:szCs w:val="24"/>
        </w:rPr>
        <w:t xml:space="preserve"> A substantial part of our success will be determined by Sherlock Biosciences</w:t>
      </w:r>
      <w:r w:rsidR="006C54E9">
        <w:rPr>
          <w:rFonts w:ascii="Times New Roman" w:hAnsi="Times New Roman" w:cs="Times New Roman"/>
          <w:bCs/>
          <w:sz w:val="24"/>
          <w:szCs w:val="24"/>
        </w:rPr>
        <w:t>’</w:t>
      </w:r>
      <w:r w:rsidR="006F7219">
        <w:rPr>
          <w:rFonts w:ascii="Times New Roman" w:hAnsi="Times New Roman" w:cs="Times New Roman"/>
          <w:bCs/>
          <w:sz w:val="24"/>
          <w:szCs w:val="24"/>
        </w:rPr>
        <w:t xml:space="preserve"> ability to pivot away from focusing almost exclusively on developing testing methods for human disease towards conducting research </w:t>
      </w:r>
      <w:r w:rsidR="006C54E9">
        <w:rPr>
          <w:rFonts w:ascii="Times New Roman" w:hAnsi="Times New Roman" w:cs="Times New Roman"/>
          <w:bCs/>
          <w:sz w:val="24"/>
          <w:szCs w:val="24"/>
        </w:rPr>
        <w:t xml:space="preserve">in </w:t>
      </w:r>
      <w:r w:rsidR="006F7219">
        <w:rPr>
          <w:rFonts w:ascii="Times New Roman" w:hAnsi="Times New Roman" w:cs="Times New Roman"/>
          <w:bCs/>
          <w:sz w:val="24"/>
          <w:szCs w:val="24"/>
        </w:rPr>
        <w:t>other fields including agriculture.</w:t>
      </w:r>
    </w:p>
    <w:p w14:paraId="0F5C44FB" w14:textId="77777777" w:rsidR="00AC0E40" w:rsidRDefault="00AC0E40" w:rsidP="00FF6A2D">
      <w:pPr>
        <w:spacing w:after="0" w:line="240" w:lineRule="auto"/>
        <w:rPr>
          <w:rFonts w:ascii="Times New Roman" w:hAnsi="Times New Roman" w:cs="Times New Roman"/>
          <w:b/>
          <w:sz w:val="24"/>
          <w:szCs w:val="24"/>
        </w:rPr>
      </w:pPr>
    </w:p>
    <w:p w14:paraId="4B86C8C6" w14:textId="1C08B903" w:rsidR="00330453" w:rsidRPr="006A2437" w:rsidRDefault="00165898" w:rsidP="00FF6A2D">
      <w:pPr>
        <w:spacing w:after="0" w:line="240" w:lineRule="auto"/>
        <w:rPr>
          <w:rFonts w:ascii="Times New Roman" w:hAnsi="Times New Roman" w:cs="Times New Roman"/>
          <w:sz w:val="24"/>
          <w:szCs w:val="24"/>
        </w:rPr>
      </w:pPr>
      <w:r w:rsidRPr="00165898">
        <w:rPr>
          <w:rFonts w:ascii="Times New Roman" w:hAnsi="Times New Roman" w:cs="Times New Roman"/>
          <w:b/>
          <w:sz w:val="24"/>
          <w:szCs w:val="24"/>
        </w:rPr>
        <w:t>d)</w:t>
      </w:r>
      <w:r>
        <w:rPr>
          <w:rFonts w:ascii="Times New Roman" w:hAnsi="Times New Roman" w:cs="Times New Roman"/>
          <w:b/>
          <w:sz w:val="24"/>
          <w:szCs w:val="24"/>
        </w:rPr>
        <w:t xml:space="preserve"> </w:t>
      </w:r>
      <w:r w:rsidRPr="00165898">
        <w:rPr>
          <w:rFonts w:ascii="Times New Roman" w:hAnsi="Times New Roman" w:cs="Times New Roman"/>
          <w:b/>
          <w:sz w:val="24"/>
          <w:szCs w:val="24"/>
        </w:rPr>
        <w:t>Screen and then bioassay selections from the male germplasm for any genetically-based tolerance to mite infestation.</w:t>
      </w:r>
      <w:r w:rsidR="00330453" w:rsidRPr="00ED371F">
        <w:rPr>
          <w:rFonts w:ascii="Times New Roman" w:hAnsi="Times New Roman" w:cs="Times New Roman"/>
          <w:sz w:val="24"/>
          <w:szCs w:val="24"/>
        </w:rPr>
        <w:t xml:space="preserve"> </w:t>
      </w:r>
      <w:r w:rsidR="008271A1">
        <w:rPr>
          <w:rFonts w:ascii="Times New Roman" w:hAnsi="Times New Roman" w:cs="Times New Roman"/>
          <w:sz w:val="24"/>
          <w:szCs w:val="24"/>
        </w:rPr>
        <w:t xml:space="preserve">Short-term, we can begin to discern whether mite tolerance is apparent in any of the </w:t>
      </w:r>
      <w:r w:rsidR="006F7219">
        <w:rPr>
          <w:rFonts w:ascii="Times New Roman" w:hAnsi="Times New Roman" w:cs="Times New Roman"/>
          <w:sz w:val="24"/>
          <w:szCs w:val="24"/>
        </w:rPr>
        <w:t xml:space="preserve">male </w:t>
      </w:r>
      <w:r w:rsidR="008271A1">
        <w:rPr>
          <w:rFonts w:ascii="Times New Roman" w:hAnsi="Times New Roman" w:cs="Times New Roman"/>
          <w:sz w:val="24"/>
          <w:szCs w:val="24"/>
        </w:rPr>
        <w:t xml:space="preserve">genotypes. Medium-term, we can refine these studies </w:t>
      </w:r>
      <w:r w:rsidR="003F50DA">
        <w:rPr>
          <w:rFonts w:ascii="Times New Roman" w:hAnsi="Times New Roman" w:cs="Times New Roman"/>
          <w:sz w:val="24"/>
          <w:szCs w:val="24"/>
        </w:rPr>
        <w:t xml:space="preserve">and focus on the pedigrees of any tolerant </w:t>
      </w:r>
      <w:r w:rsidR="001C524C">
        <w:rPr>
          <w:rFonts w:ascii="Times New Roman" w:hAnsi="Times New Roman" w:cs="Times New Roman"/>
          <w:sz w:val="24"/>
          <w:szCs w:val="24"/>
        </w:rPr>
        <w:t>genotypes</w:t>
      </w:r>
      <w:r w:rsidR="003F50DA">
        <w:rPr>
          <w:rFonts w:ascii="Times New Roman" w:hAnsi="Times New Roman" w:cs="Times New Roman"/>
          <w:sz w:val="24"/>
          <w:szCs w:val="24"/>
        </w:rPr>
        <w:t xml:space="preserve">. Long-term, </w:t>
      </w:r>
      <w:r w:rsidR="006C54E9">
        <w:rPr>
          <w:rFonts w:ascii="Times New Roman" w:hAnsi="Times New Roman" w:cs="Times New Roman"/>
          <w:sz w:val="24"/>
          <w:szCs w:val="24"/>
        </w:rPr>
        <w:t xml:space="preserve">resistant genotypes </w:t>
      </w:r>
      <w:r w:rsidR="003F50DA">
        <w:rPr>
          <w:rFonts w:ascii="Times New Roman" w:hAnsi="Times New Roman" w:cs="Times New Roman"/>
          <w:sz w:val="24"/>
          <w:szCs w:val="24"/>
        </w:rPr>
        <w:t>identified could play a role in mite management and overall IPM in hop</w:t>
      </w:r>
      <w:r w:rsidR="006F7219">
        <w:rPr>
          <w:rFonts w:ascii="Times New Roman" w:hAnsi="Times New Roman" w:cs="Times New Roman"/>
          <w:sz w:val="24"/>
          <w:szCs w:val="24"/>
        </w:rPr>
        <w:t xml:space="preserve"> if mite tolerance in a male genotype is heritable and if this heritability can be quantified</w:t>
      </w:r>
      <w:r w:rsidR="003F50DA">
        <w:rPr>
          <w:rFonts w:ascii="Times New Roman" w:hAnsi="Times New Roman" w:cs="Times New Roman"/>
          <w:sz w:val="24"/>
          <w:szCs w:val="24"/>
        </w:rPr>
        <w:t>.</w:t>
      </w:r>
    </w:p>
    <w:p w14:paraId="5F6B2820" w14:textId="77777777" w:rsidR="00AC0E40" w:rsidRDefault="00AC0E40" w:rsidP="00765548">
      <w:pPr>
        <w:spacing w:after="0" w:line="240" w:lineRule="auto"/>
        <w:rPr>
          <w:rFonts w:ascii="Times New Roman" w:hAnsi="Times New Roman" w:cs="Times New Roman"/>
          <w:b/>
          <w:bCs/>
          <w:sz w:val="24"/>
          <w:szCs w:val="24"/>
        </w:rPr>
      </w:pPr>
    </w:p>
    <w:p w14:paraId="3719A3BB" w14:textId="15AE7C2A" w:rsidR="00335CB4" w:rsidRDefault="00303794" w:rsidP="00765548">
      <w:pPr>
        <w:spacing w:after="0" w:line="240" w:lineRule="auto"/>
        <w:rPr>
          <w:rFonts w:ascii="Times New Roman" w:hAnsi="Times New Roman" w:cs="Times New Roman"/>
          <w:sz w:val="24"/>
          <w:szCs w:val="24"/>
        </w:rPr>
      </w:pPr>
      <w:r w:rsidRPr="00E53E27">
        <w:rPr>
          <w:rFonts w:ascii="Times New Roman" w:hAnsi="Times New Roman" w:cs="Times New Roman"/>
          <w:b/>
          <w:bCs/>
          <w:sz w:val="24"/>
          <w:szCs w:val="24"/>
        </w:rPr>
        <w:t xml:space="preserve">e) Complete augmentative releases of the predatory mites </w:t>
      </w:r>
      <w:r w:rsidRPr="00335CB4">
        <w:rPr>
          <w:rFonts w:ascii="Times New Roman" w:hAnsi="Times New Roman" w:cs="Times New Roman"/>
          <w:b/>
          <w:bCs/>
          <w:i/>
          <w:iCs/>
          <w:sz w:val="24"/>
          <w:szCs w:val="24"/>
        </w:rPr>
        <w:t>Neoseiulus fallacis</w:t>
      </w:r>
      <w:r w:rsidRPr="00E53E27">
        <w:rPr>
          <w:rFonts w:ascii="Times New Roman" w:hAnsi="Times New Roman" w:cs="Times New Roman"/>
          <w:b/>
          <w:bCs/>
          <w:sz w:val="24"/>
          <w:szCs w:val="24"/>
        </w:rPr>
        <w:t xml:space="preserve"> and </w:t>
      </w:r>
      <w:r w:rsidR="00AC0E40" w:rsidRPr="00335CB4">
        <w:rPr>
          <w:rFonts w:ascii="Times New Roman" w:hAnsi="Times New Roman" w:cs="Times New Roman"/>
          <w:b/>
          <w:bCs/>
          <w:i/>
          <w:iCs/>
          <w:sz w:val="24"/>
          <w:szCs w:val="24"/>
        </w:rPr>
        <w:t>Galendromes</w:t>
      </w:r>
      <w:r w:rsidRPr="00335CB4">
        <w:rPr>
          <w:rFonts w:ascii="Times New Roman" w:hAnsi="Times New Roman" w:cs="Times New Roman"/>
          <w:b/>
          <w:bCs/>
          <w:i/>
          <w:iCs/>
          <w:sz w:val="24"/>
          <w:szCs w:val="24"/>
        </w:rPr>
        <w:t xml:space="preserve"> occidentalis</w:t>
      </w:r>
      <w:r w:rsidRPr="00303794">
        <w:rPr>
          <w:rFonts w:ascii="Times New Roman" w:hAnsi="Times New Roman" w:cs="Times New Roman"/>
          <w:sz w:val="24"/>
          <w:szCs w:val="24"/>
        </w:rPr>
        <w:t xml:space="preserve">. </w:t>
      </w:r>
      <w:r w:rsidR="00E53E27">
        <w:rPr>
          <w:rFonts w:ascii="Times New Roman" w:hAnsi="Times New Roman" w:cs="Times New Roman"/>
          <w:sz w:val="24"/>
          <w:szCs w:val="24"/>
        </w:rPr>
        <w:t>This will permit us to quantify if au</w:t>
      </w:r>
      <w:r w:rsidR="00335CB4">
        <w:rPr>
          <w:rFonts w:ascii="Times New Roman" w:hAnsi="Times New Roman" w:cs="Times New Roman"/>
          <w:sz w:val="24"/>
          <w:szCs w:val="24"/>
        </w:rPr>
        <w:t>gmentative biocontrol of mites is economically possible.</w:t>
      </w:r>
    </w:p>
    <w:p w14:paraId="6E346576" w14:textId="77777777" w:rsidR="00AC0E40" w:rsidRDefault="00AC0E40" w:rsidP="00765548">
      <w:pPr>
        <w:spacing w:after="0" w:line="240" w:lineRule="auto"/>
        <w:rPr>
          <w:rFonts w:ascii="Times New Roman" w:hAnsi="Times New Roman" w:cs="Times New Roman"/>
          <w:b/>
          <w:bCs/>
          <w:sz w:val="24"/>
          <w:szCs w:val="24"/>
        </w:rPr>
      </w:pPr>
    </w:p>
    <w:p w14:paraId="341EC20E" w14:textId="61DE0317" w:rsidR="00765548" w:rsidRDefault="00765548" w:rsidP="00765548">
      <w:pPr>
        <w:spacing w:after="0" w:line="240" w:lineRule="auto"/>
        <w:rPr>
          <w:rFonts w:ascii="Times New Roman" w:hAnsi="Times New Roman" w:cs="Times New Roman"/>
          <w:sz w:val="24"/>
          <w:szCs w:val="24"/>
        </w:rPr>
      </w:pPr>
      <w:r w:rsidRPr="00712064">
        <w:rPr>
          <w:rFonts w:ascii="Times New Roman" w:hAnsi="Times New Roman" w:cs="Times New Roman"/>
          <w:b/>
          <w:bCs/>
          <w:sz w:val="24"/>
          <w:szCs w:val="24"/>
        </w:rPr>
        <w:t>f) Determine if broadcast applications of ozonated water degrades acaricide residues</w:t>
      </w:r>
      <w:r w:rsidRPr="00765548">
        <w:rPr>
          <w:rFonts w:ascii="Times New Roman" w:hAnsi="Times New Roman" w:cs="Times New Roman"/>
          <w:sz w:val="24"/>
          <w:szCs w:val="24"/>
        </w:rPr>
        <w:t xml:space="preserve">. </w:t>
      </w:r>
      <w:r w:rsidR="00712064">
        <w:rPr>
          <w:rFonts w:ascii="Times New Roman" w:hAnsi="Times New Roman" w:cs="Times New Roman"/>
          <w:sz w:val="24"/>
          <w:szCs w:val="24"/>
        </w:rPr>
        <w:t>If successful</w:t>
      </w:r>
      <w:r w:rsidR="00AC0E40">
        <w:rPr>
          <w:rFonts w:ascii="Times New Roman" w:hAnsi="Times New Roman" w:cs="Times New Roman"/>
          <w:sz w:val="24"/>
          <w:szCs w:val="24"/>
        </w:rPr>
        <w:t>,</w:t>
      </w:r>
      <w:r w:rsidR="00712064">
        <w:rPr>
          <w:rFonts w:ascii="Times New Roman" w:hAnsi="Times New Roman" w:cs="Times New Roman"/>
          <w:sz w:val="24"/>
          <w:szCs w:val="24"/>
        </w:rPr>
        <w:t xml:space="preserve"> </w:t>
      </w:r>
      <w:r w:rsidR="003F2DB7">
        <w:rPr>
          <w:rFonts w:ascii="Times New Roman" w:hAnsi="Times New Roman" w:cs="Times New Roman"/>
          <w:sz w:val="24"/>
          <w:szCs w:val="24"/>
        </w:rPr>
        <w:t xml:space="preserve">this may improve mite management and overcome some MRL issues </w:t>
      </w:r>
      <w:r w:rsidR="004106FB">
        <w:rPr>
          <w:rFonts w:ascii="Times New Roman" w:hAnsi="Times New Roman" w:cs="Times New Roman"/>
          <w:sz w:val="24"/>
          <w:szCs w:val="24"/>
        </w:rPr>
        <w:t xml:space="preserve">with some important acaricides. </w:t>
      </w:r>
    </w:p>
    <w:p w14:paraId="11A19E5C" w14:textId="77777777" w:rsidR="00AC0E40" w:rsidRDefault="00AC0E40" w:rsidP="00070BFE">
      <w:pPr>
        <w:spacing w:after="0" w:line="240" w:lineRule="auto"/>
        <w:rPr>
          <w:rFonts w:ascii="Times New Roman" w:hAnsi="Times New Roman" w:cs="Times New Roman"/>
          <w:b/>
          <w:bCs/>
          <w:sz w:val="24"/>
          <w:szCs w:val="24"/>
        </w:rPr>
      </w:pPr>
    </w:p>
    <w:p w14:paraId="40263C87" w14:textId="6B255102" w:rsidR="00070BFE" w:rsidRPr="00070BFE" w:rsidRDefault="00070BFE" w:rsidP="00070BFE">
      <w:pPr>
        <w:spacing w:after="0" w:line="240" w:lineRule="auto"/>
        <w:rPr>
          <w:rFonts w:ascii="Times New Roman" w:hAnsi="Times New Roman" w:cs="Times New Roman"/>
          <w:b/>
          <w:bCs/>
          <w:sz w:val="24"/>
          <w:szCs w:val="24"/>
        </w:rPr>
      </w:pPr>
      <w:r w:rsidRPr="00070BFE">
        <w:rPr>
          <w:rFonts w:ascii="Times New Roman" w:hAnsi="Times New Roman" w:cs="Times New Roman"/>
          <w:b/>
          <w:bCs/>
          <w:sz w:val="24"/>
          <w:szCs w:val="24"/>
        </w:rPr>
        <w:t xml:space="preserve">g) Develop a multispectral/ thermal imaging method to quantify mite abundance in    </w:t>
      </w:r>
    </w:p>
    <w:p w14:paraId="15ECCC21" w14:textId="30CFE939" w:rsidR="00070BFE" w:rsidRPr="00070BFE" w:rsidRDefault="00070BFE" w:rsidP="00070BFE">
      <w:pPr>
        <w:spacing w:after="0" w:line="240" w:lineRule="auto"/>
        <w:rPr>
          <w:rFonts w:ascii="Times New Roman" w:hAnsi="Times New Roman" w:cs="Times New Roman"/>
          <w:sz w:val="24"/>
          <w:szCs w:val="24"/>
        </w:rPr>
      </w:pPr>
      <w:r w:rsidRPr="00070BFE">
        <w:rPr>
          <w:rFonts w:ascii="Times New Roman" w:hAnsi="Times New Roman" w:cs="Times New Roman"/>
          <w:b/>
          <w:bCs/>
          <w:sz w:val="24"/>
          <w:szCs w:val="24"/>
        </w:rPr>
        <w:t>association with our mite brushing mite abundance quantitation method</w:t>
      </w:r>
      <w:r w:rsidRPr="00070BFE">
        <w:rPr>
          <w:rFonts w:ascii="Times New Roman" w:hAnsi="Times New Roman" w:cs="Times New Roman"/>
          <w:sz w:val="24"/>
          <w:szCs w:val="24"/>
        </w:rPr>
        <w:t>.</w:t>
      </w:r>
      <w:r>
        <w:rPr>
          <w:rFonts w:ascii="Times New Roman" w:hAnsi="Times New Roman" w:cs="Times New Roman"/>
          <w:sz w:val="24"/>
          <w:szCs w:val="24"/>
        </w:rPr>
        <w:t xml:space="preserve"> This could provide some substantial labor savings </w:t>
      </w:r>
      <w:r w:rsidR="00022740">
        <w:rPr>
          <w:rFonts w:ascii="Times New Roman" w:hAnsi="Times New Roman" w:cs="Times New Roman"/>
          <w:sz w:val="24"/>
          <w:szCs w:val="24"/>
        </w:rPr>
        <w:t xml:space="preserve">as hiring seasonal temporary laboratory help is becoming increasingly difficult. </w:t>
      </w:r>
    </w:p>
    <w:p w14:paraId="1DDE00B0" w14:textId="77777777" w:rsidR="004106FB" w:rsidRDefault="004106FB" w:rsidP="00765548">
      <w:pPr>
        <w:spacing w:after="0" w:line="240" w:lineRule="auto"/>
        <w:rPr>
          <w:rFonts w:ascii="Times New Roman" w:hAnsi="Times New Roman" w:cs="Times New Roman"/>
          <w:sz w:val="24"/>
          <w:szCs w:val="24"/>
        </w:rPr>
      </w:pPr>
    </w:p>
    <w:p w14:paraId="2649AD41" w14:textId="77777777" w:rsidR="00712064" w:rsidRDefault="00712064" w:rsidP="00765548">
      <w:pPr>
        <w:spacing w:after="0" w:line="240" w:lineRule="auto"/>
        <w:rPr>
          <w:rFonts w:ascii="Times New Roman" w:hAnsi="Times New Roman" w:cs="Times New Roman"/>
          <w:sz w:val="24"/>
          <w:szCs w:val="24"/>
        </w:rPr>
      </w:pPr>
    </w:p>
    <w:p w14:paraId="70078C26" w14:textId="0A92D180" w:rsidR="006A2437" w:rsidRDefault="00386A94" w:rsidP="00765548">
      <w:pPr>
        <w:spacing w:after="0" w:line="240" w:lineRule="auto"/>
        <w:rPr>
          <w:rFonts w:ascii="Times New Roman" w:hAnsi="Times New Roman" w:cs="Times New Roman"/>
          <w:sz w:val="24"/>
          <w:szCs w:val="24"/>
        </w:rPr>
        <w:sectPr w:rsidR="006A2437" w:rsidSect="006A2437">
          <w:footerReference w:type="default" r:id="rId10"/>
          <w:pgSz w:w="12240" w:h="15840"/>
          <w:pgMar w:top="1440" w:right="1440" w:bottom="1440" w:left="1440" w:header="720" w:footer="720" w:gutter="0"/>
          <w:pgNumType w:start="1"/>
          <w:cols w:space="720"/>
          <w:docGrid w:linePitch="360"/>
        </w:sectPr>
      </w:pPr>
      <w:r>
        <w:rPr>
          <w:rFonts w:ascii="Times New Roman" w:hAnsi="Times New Roman" w:cs="Times New Roman"/>
          <w:b/>
          <w:bCs/>
          <w:sz w:val="24"/>
          <w:szCs w:val="24"/>
        </w:rPr>
        <w:t>Extension and Outreach Activities</w:t>
      </w:r>
      <w:r w:rsidR="00FF6A2D">
        <w:rPr>
          <w:rFonts w:ascii="Times New Roman" w:hAnsi="Times New Roman" w:cs="Times New Roman"/>
          <w:b/>
          <w:bCs/>
          <w:sz w:val="24"/>
          <w:szCs w:val="24"/>
        </w:rPr>
        <w:t xml:space="preserve">. </w:t>
      </w:r>
      <w:r>
        <w:rPr>
          <w:rFonts w:ascii="Times New Roman" w:hAnsi="Times New Roman" w:cs="Times New Roman"/>
          <w:sz w:val="24"/>
          <w:szCs w:val="24"/>
        </w:rPr>
        <w:t xml:space="preserve">Walsh and his team have a strong track record of two-way communication with hop industry leaders and stakeholders. We plan to continue our collaboration with </w:t>
      </w:r>
      <w:r w:rsidR="00626A36">
        <w:rPr>
          <w:rFonts w:ascii="Times New Roman" w:hAnsi="Times New Roman" w:cs="Times New Roman"/>
          <w:sz w:val="24"/>
          <w:szCs w:val="24"/>
        </w:rPr>
        <w:t>Hop Growers of America</w:t>
      </w:r>
      <w:r>
        <w:rPr>
          <w:rFonts w:ascii="Times New Roman" w:hAnsi="Times New Roman" w:cs="Times New Roman"/>
          <w:sz w:val="24"/>
          <w:szCs w:val="24"/>
        </w:rPr>
        <w:t xml:space="preserve">, utilizing usahops.org as a tool for communication as well as making presentations at the American Hop Convention and meetings of </w:t>
      </w:r>
      <w:r w:rsidR="00626A36">
        <w:rPr>
          <w:rFonts w:ascii="Times New Roman" w:hAnsi="Times New Roman" w:cs="Times New Roman"/>
          <w:sz w:val="24"/>
          <w:szCs w:val="24"/>
        </w:rPr>
        <w:t>HRC</w:t>
      </w:r>
      <w:r>
        <w:rPr>
          <w:rFonts w:ascii="Times New Roman" w:hAnsi="Times New Roman" w:cs="Times New Roman"/>
          <w:sz w:val="24"/>
          <w:szCs w:val="24"/>
        </w:rPr>
        <w:t xml:space="preserve">, Washington Hop Commission, </w:t>
      </w:r>
      <w:r w:rsidR="006F7219">
        <w:rPr>
          <w:rFonts w:ascii="Times New Roman" w:hAnsi="Times New Roman" w:cs="Times New Roman"/>
          <w:sz w:val="24"/>
          <w:szCs w:val="24"/>
        </w:rPr>
        <w:t xml:space="preserve">Hop </w:t>
      </w:r>
      <w:r w:rsidR="00FF6A2D">
        <w:rPr>
          <w:rFonts w:ascii="Times New Roman" w:hAnsi="Times New Roman" w:cs="Times New Roman"/>
          <w:sz w:val="24"/>
          <w:szCs w:val="24"/>
        </w:rPr>
        <w:t>Industry</w:t>
      </w:r>
      <w:r w:rsidR="006F7219">
        <w:rPr>
          <w:rFonts w:ascii="Times New Roman" w:hAnsi="Times New Roman" w:cs="Times New Roman"/>
          <w:sz w:val="24"/>
          <w:szCs w:val="24"/>
        </w:rPr>
        <w:t xml:space="preserve"> Plant Protection Committee </w:t>
      </w:r>
      <w:r>
        <w:rPr>
          <w:rFonts w:ascii="Times New Roman" w:hAnsi="Times New Roman" w:cs="Times New Roman"/>
          <w:sz w:val="24"/>
          <w:szCs w:val="24"/>
        </w:rPr>
        <w:t>and other state and regional hop commissions and representative groups in addition to extensive one-on-one communications with growers</w:t>
      </w:r>
      <w:r w:rsidR="006F7219">
        <w:rPr>
          <w:rFonts w:ascii="Times New Roman" w:hAnsi="Times New Roman" w:cs="Times New Roman"/>
          <w:sz w:val="24"/>
          <w:szCs w:val="24"/>
        </w:rPr>
        <w:t xml:space="preserve"> and consultants</w:t>
      </w:r>
      <w:r>
        <w:rPr>
          <w:rFonts w:ascii="Times New Roman" w:hAnsi="Times New Roman" w:cs="Times New Roman"/>
          <w:sz w:val="24"/>
          <w:szCs w:val="24"/>
        </w:rPr>
        <w:t xml:space="preserve">. </w:t>
      </w:r>
    </w:p>
    <w:p w14:paraId="6D74ACCD" w14:textId="77777777" w:rsidR="00A1345D" w:rsidRPr="00A1345D" w:rsidRDefault="00A1345D" w:rsidP="00ED371F">
      <w:pPr>
        <w:rPr>
          <w:rFonts w:ascii="Times New Roman" w:hAnsi="Times New Roman" w:cs="Times New Roman"/>
          <w:b/>
          <w:bCs/>
          <w:color w:val="000000" w:themeColor="text1"/>
          <w:sz w:val="24"/>
          <w:szCs w:val="24"/>
        </w:rPr>
      </w:pPr>
      <w:r w:rsidRPr="00A1345D">
        <w:rPr>
          <w:rFonts w:ascii="Times New Roman" w:hAnsi="Times New Roman" w:cs="Times New Roman"/>
          <w:b/>
          <w:bCs/>
          <w:color w:val="000000" w:themeColor="text1"/>
          <w:sz w:val="24"/>
          <w:szCs w:val="24"/>
        </w:rPr>
        <w:lastRenderedPageBreak/>
        <w:t>Time Frame for Objectives</w:t>
      </w: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14"/>
        <w:gridCol w:w="716"/>
        <w:gridCol w:w="716"/>
        <w:gridCol w:w="717"/>
        <w:gridCol w:w="716"/>
        <w:gridCol w:w="717"/>
        <w:gridCol w:w="716"/>
        <w:gridCol w:w="716"/>
        <w:gridCol w:w="717"/>
        <w:gridCol w:w="716"/>
        <w:gridCol w:w="717"/>
        <w:gridCol w:w="718"/>
        <w:gridCol w:w="718"/>
      </w:tblGrid>
      <w:tr w:rsidR="00693721" w:rsidRPr="000214A8" w14:paraId="763E05D0" w14:textId="77777777" w:rsidTr="00693721">
        <w:trPr>
          <w:jc w:val="center"/>
        </w:trPr>
        <w:tc>
          <w:tcPr>
            <w:tcW w:w="714" w:type="dxa"/>
            <w:shd w:val="solid" w:color="auto" w:fill="auto"/>
          </w:tcPr>
          <w:p w14:paraId="62ACB8B8" w14:textId="77777777" w:rsidR="000214A8" w:rsidRPr="00775FCD" w:rsidRDefault="000214A8" w:rsidP="00ED371F">
            <w:pPr>
              <w:rPr>
                <w:rFonts w:ascii="Arial" w:hAnsi="Arial" w:cs="Arial"/>
                <w:color w:val="000000" w:themeColor="text1"/>
                <w:sz w:val="20"/>
                <w:szCs w:val="20"/>
              </w:rPr>
            </w:pPr>
          </w:p>
        </w:tc>
        <w:tc>
          <w:tcPr>
            <w:tcW w:w="716" w:type="dxa"/>
            <w:shd w:val="solid" w:color="auto" w:fill="auto"/>
          </w:tcPr>
          <w:p w14:paraId="1737498E" w14:textId="399EF5C0"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JAN</w:t>
            </w:r>
          </w:p>
        </w:tc>
        <w:tc>
          <w:tcPr>
            <w:tcW w:w="716" w:type="dxa"/>
            <w:shd w:val="solid" w:color="auto" w:fill="auto"/>
          </w:tcPr>
          <w:p w14:paraId="3F0D96D7" w14:textId="4B7BA953"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FEB</w:t>
            </w:r>
          </w:p>
        </w:tc>
        <w:tc>
          <w:tcPr>
            <w:tcW w:w="717" w:type="dxa"/>
            <w:shd w:val="solid" w:color="auto" w:fill="auto"/>
          </w:tcPr>
          <w:p w14:paraId="0760902C" w14:textId="58BAEA48"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MAR</w:t>
            </w:r>
          </w:p>
        </w:tc>
        <w:tc>
          <w:tcPr>
            <w:tcW w:w="716" w:type="dxa"/>
            <w:shd w:val="solid" w:color="auto" w:fill="auto"/>
          </w:tcPr>
          <w:p w14:paraId="1E87A833" w14:textId="4335B1E3"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APR</w:t>
            </w:r>
          </w:p>
        </w:tc>
        <w:tc>
          <w:tcPr>
            <w:tcW w:w="717" w:type="dxa"/>
            <w:shd w:val="solid" w:color="auto" w:fill="auto"/>
          </w:tcPr>
          <w:p w14:paraId="554C798D" w14:textId="3BC5C633"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MAY</w:t>
            </w:r>
          </w:p>
        </w:tc>
        <w:tc>
          <w:tcPr>
            <w:tcW w:w="716" w:type="dxa"/>
            <w:shd w:val="solid" w:color="auto" w:fill="auto"/>
          </w:tcPr>
          <w:p w14:paraId="71E00BEF" w14:textId="3DB9D1FA"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JUN</w:t>
            </w:r>
          </w:p>
        </w:tc>
        <w:tc>
          <w:tcPr>
            <w:tcW w:w="716" w:type="dxa"/>
            <w:shd w:val="solid" w:color="auto" w:fill="auto"/>
          </w:tcPr>
          <w:p w14:paraId="3B36B760" w14:textId="0AB11ED0"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JUL</w:t>
            </w:r>
          </w:p>
        </w:tc>
        <w:tc>
          <w:tcPr>
            <w:tcW w:w="717" w:type="dxa"/>
            <w:shd w:val="solid" w:color="auto" w:fill="auto"/>
          </w:tcPr>
          <w:p w14:paraId="3D25B8EA" w14:textId="5C55EAA7"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AUG</w:t>
            </w:r>
          </w:p>
        </w:tc>
        <w:tc>
          <w:tcPr>
            <w:tcW w:w="716" w:type="dxa"/>
            <w:shd w:val="solid" w:color="auto" w:fill="auto"/>
          </w:tcPr>
          <w:p w14:paraId="6B33B715" w14:textId="6834EE95"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SEP</w:t>
            </w:r>
          </w:p>
        </w:tc>
        <w:tc>
          <w:tcPr>
            <w:tcW w:w="717" w:type="dxa"/>
            <w:shd w:val="solid" w:color="auto" w:fill="auto"/>
          </w:tcPr>
          <w:p w14:paraId="3A0384CF" w14:textId="762F02DE"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OCT</w:t>
            </w:r>
          </w:p>
        </w:tc>
        <w:tc>
          <w:tcPr>
            <w:tcW w:w="718" w:type="dxa"/>
            <w:shd w:val="solid" w:color="auto" w:fill="auto"/>
          </w:tcPr>
          <w:p w14:paraId="340ACD7F" w14:textId="286EC0C7"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NOV</w:t>
            </w:r>
          </w:p>
        </w:tc>
        <w:tc>
          <w:tcPr>
            <w:tcW w:w="718" w:type="dxa"/>
            <w:shd w:val="solid" w:color="auto" w:fill="auto"/>
          </w:tcPr>
          <w:p w14:paraId="1D7A41E1" w14:textId="2A08EF60"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DEC</w:t>
            </w:r>
          </w:p>
        </w:tc>
      </w:tr>
      <w:tr w:rsidR="00693721" w:rsidRPr="000214A8" w14:paraId="46E2F264" w14:textId="77777777" w:rsidTr="00693721">
        <w:trPr>
          <w:jc w:val="center"/>
        </w:trPr>
        <w:tc>
          <w:tcPr>
            <w:tcW w:w="714" w:type="dxa"/>
            <w:vMerge w:val="restart"/>
            <w:textDirection w:val="btLr"/>
            <w:vAlign w:val="center"/>
          </w:tcPr>
          <w:p w14:paraId="4471FBCA" w14:textId="36AE3F21" w:rsidR="004B139C" w:rsidRPr="00D13865" w:rsidRDefault="004B139C" w:rsidP="00775FCD">
            <w:pPr>
              <w:ind w:left="113" w:right="113"/>
              <w:jc w:val="center"/>
              <w:rPr>
                <w:rFonts w:ascii="Arial" w:hAnsi="Arial" w:cs="Arial"/>
                <w:b/>
                <w:bCs/>
                <w:sz w:val="18"/>
                <w:szCs w:val="18"/>
              </w:rPr>
            </w:pPr>
            <w:r w:rsidRPr="00D13865">
              <w:rPr>
                <w:rFonts w:ascii="Arial" w:hAnsi="Arial" w:cs="Arial"/>
                <w:b/>
                <w:bCs/>
                <w:sz w:val="18"/>
                <w:szCs w:val="18"/>
              </w:rPr>
              <w:t>OBJ A</w:t>
            </w:r>
            <w:r w:rsidRPr="00D13865">
              <w:rPr>
                <w:rFonts w:ascii="Arial" w:hAnsi="Arial" w:cs="Arial"/>
                <w:b/>
                <w:bCs/>
                <w:sz w:val="18"/>
                <w:szCs w:val="18"/>
              </w:rPr>
              <w:br/>
              <w:t>$</w:t>
            </w:r>
            <w:r>
              <w:rPr>
                <w:rFonts w:ascii="Arial" w:hAnsi="Arial" w:cs="Arial"/>
                <w:b/>
                <w:bCs/>
                <w:sz w:val="18"/>
                <w:szCs w:val="18"/>
              </w:rPr>
              <w:t>27,586</w:t>
            </w:r>
          </w:p>
        </w:tc>
        <w:tc>
          <w:tcPr>
            <w:tcW w:w="716" w:type="dxa"/>
            <w:vAlign w:val="center"/>
          </w:tcPr>
          <w:p w14:paraId="63D55EB4" w14:textId="77777777" w:rsidR="004B139C" w:rsidRPr="000214A8" w:rsidRDefault="004B139C" w:rsidP="000214A8">
            <w:pPr>
              <w:jc w:val="center"/>
              <w:rPr>
                <w:rFonts w:ascii="Arial" w:hAnsi="Arial" w:cs="Arial"/>
                <w:color w:val="000000" w:themeColor="text1"/>
                <w:sz w:val="18"/>
                <w:szCs w:val="18"/>
              </w:rPr>
            </w:pPr>
          </w:p>
        </w:tc>
        <w:tc>
          <w:tcPr>
            <w:tcW w:w="716" w:type="dxa"/>
            <w:vAlign w:val="center"/>
          </w:tcPr>
          <w:p w14:paraId="0B9F15EE" w14:textId="77777777" w:rsidR="004B139C" w:rsidRPr="000214A8" w:rsidRDefault="004B139C" w:rsidP="000214A8">
            <w:pPr>
              <w:jc w:val="center"/>
              <w:rPr>
                <w:rFonts w:ascii="Arial" w:hAnsi="Arial" w:cs="Arial"/>
                <w:color w:val="000000" w:themeColor="text1"/>
                <w:sz w:val="18"/>
                <w:szCs w:val="18"/>
              </w:rPr>
            </w:pPr>
          </w:p>
        </w:tc>
        <w:tc>
          <w:tcPr>
            <w:tcW w:w="717" w:type="dxa"/>
            <w:vAlign w:val="center"/>
          </w:tcPr>
          <w:p w14:paraId="71190C92" w14:textId="77777777" w:rsidR="004B139C" w:rsidRPr="000214A8" w:rsidRDefault="004B139C" w:rsidP="000214A8">
            <w:pPr>
              <w:jc w:val="center"/>
              <w:rPr>
                <w:rFonts w:ascii="Arial" w:hAnsi="Arial" w:cs="Arial"/>
                <w:color w:val="000000" w:themeColor="text1"/>
                <w:sz w:val="18"/>
                <w:szCs w:val="18"/>
              </w:rPr>
            </w:pPr>
          </w:p>
        </w:tc>
        <w:tc>
          <w:tcPr>
            <w:tcW w:w="2865" w:type="dxa"/>
            <w:gridSpan w:val="4"/>
            <w:vAlign w:val="center"/>
          </w:tcPr>
          <w:p w14:paraId="10A81DCC" w14:textId="463E74A9" w:rsidR="004B139C" w:rsidRPr="000214A8" w:rsidRDefault="004B139C" w:rsidP="000214A8">
            <w:pPr>
              <w:jc w:val="center"/>
              <w:rPr>
                <w:rFonts w:ascii="Arial" w:hAnsi="Arial" w:cs="Arial"/>
                <w:color w:val="000000" w:themeColor="text1"/>
                <w:sz w:val="18"/>
                <w:szCs w:val="18"/>
              </w:rPr>
            </w:pPr>
            <w:r>
              <w:rPr>
                <w:rFonts w:ascii="Arial" w:hAnsi="Arial" w:cs="Arial"/>
                <w:color w:val="000000" w:themeColor="text1"/>
                <w:sz w:val="18"/>
                <w:szCs w:val="18"/>
              </w:rPr>
              <w:t>Establish IAREC plots</w:t>
            </w:r>
          </w:p>
        </w:tc>
        <w:tc>
          <w:tcPr>
            <w:tcW w:w="717" w:type="dxa"/>
            <w:vAlign w:val="center"/>
          </w:tcPr>
          <w:p w14:paraId="1C8BCA2B" w14:textId="77777777" w:rsidR="004B139C" w:rsidRPr="000214A8" w:rsidRDefault="004B139C" w:rsidP="000214A8">
            <w:pPr>
              <w:jc w:val="center"/>
              <w:rPr>
                <w:rFonts w:ascii="Arial" w:hAnsi="Arial" w:cs="Arial"/>
                <w:color w:val="000000" w:themeColor="text1"/>
                <w:sz w:val="18"/>
                <w:szCs w:val="18"/>
              </w:rPr>
            </w:pPr>
          </w:p>
        </w:tc>
        <w:tc>
          <w:tcPr>
            <w:tcW w:w="2151" w:type="dxa"/>
            <w:gridSpan w:val="3"/>
            <w:vAlign w:val="center"/>
          </w:tcPr>
          <w:p w14:paraId="2958F891" w14:textId="2159C0BE" w:rsidR="004B139C" w:rsidRPr="000214A8" w:rsidRDefault="004B139C" w:rsidP="000214A8">
            <w:pPr>
              <w:jc w:val="center"/>
              <w:rPr>
                <w:rFonts w:ascii="Arial" w:hAnsi="Arial" w:cs="Arial"/>
                <w:color w:val="000000" w:themeColor="text1"/>
                <w:sz w:val="18"/>
                <w:szCs w:val="18"/>
              </w:rPr>
            </w:pPr>
            <w:r>
              <w:rPr>
                <w:rFonts w:ascii="Arial" w:hAnsi="Arial" w:cs="Arial"/>
                <w:color w:val="000000" w:themeColor="text1"/>
                <w:sz w:val="18"/>
                <w:szCs w:val="18"/>
              </w:rPr>
              <w:t>Analyze data</w:t>
            </w:r>
          </w:p>
        </w:tc>
        <w:tc>
          <w:tcPr>
            <w:tcW w:w="718" w:type="dxa"/>
            <w:vAlign w:val="center"/>
          </w:tcPr>
          <w:p w14:paraId="5544AE63" w14:textId="77777777" w:rsidR="004B139C" w:rsidRPr="000214A8" w:rsidRDefault="004B139C" w:rsidP="000214A8">
            <w:pPr>
              <w:jc w:val="center"/>
              <w:rPr>
                <w:rFonts w:ascii="Arial" w:hAnsi="Arial" w:cs="Arial"/>
                <w:color w:val="000000" w:themeColor="text1"/>
                <w:sz w:val="18"/>
                <w:szCs w:val="18"/>
              </w:rPr>
            </w:pPr>
          </w:p>
        </w:tc>
      </w:tr>
      <w:tr w:rsidR="009B4C44" w:rsidRPr="000214A8" w14:paraId="39772E7A" w14:textId="77777777" w:rsidTr="00693721">
        <w:trPr>
          <w:jc w:val="center"/>
        </w:trPr>
        <w:tc>
          <w:tcPr>
            <w:tcW w:w="714" w:type="dxa"/>
            <w:vMerge/>
          </w:tcPr>
          <w:p w14:paraId="2E574758" w14:textId="77777777" w:rsidR="00775FCD" w:rsidRPr="00D13865" w:rsidRDefault="00775FCD" w:rsidP="00ED371F">
            <w:pPr>
              <w:rPr>
                <w:rFonts w:ascii="Arial" w:hAnsi="Arial" w:cs="Arial"/>
                <w:sz w:val="18"/>
                <w:szCs w:val="18"/>
              </w:rPr>
            </w:pPr>
          </w:p>
        </w:tc>
        <w:tc>
          <w:tcPr>
            <w:tcW w:w="716" w:type="dxa"/>
            <w:vAlign w:val="center"/>
          </w:tcPr>
          <w:p w14:paraId="6558D1CF" w14:textId="77777777" w:rsidR="00775FCD" w:rsidRPr="000214A8" w:rsidRDefault="00775FCD" w:rsidP="000214A8">
            <w:pPr>
              <w:jc w:val="center"/>
              <w:rPr>
                <w:rFonts w:ascii="Arial" w:hAnsi="Arial" w:cs="Arial"/>
                <w:color w:val="000000" w:themeColor="text1"/>
                <w:sz w:val="18"/>
                <w:szCs w:val="18"/>
              </w:rPr>
            </w:pPr>
          </w:p>
        </w:tc>
        <w:tc>
          <w:tcPr>
            <w:tcW w:w="716" w:type="dxa"/>
            <w:vAlign w:val="center"/>
          </w:tcPr>
          <w:p w14:paraId="1B75E00C" w14:textId="77777777" w:rsidR="00775FCD" w:rsidRPr="000214A8" w:rsidRDefault="00775FCD" w:rsidP="000214A8">
            <w:pPr>
              <w:jc w:val="center"/>
              <w:rPr>
                <w:rFonts w:ascii="Arial" w:hAnsi="Arial" w:cs="Arial"/>
                <w:color w:val="000000" w:themeColor="text1"/>
                <w:sz w:val="18"/>
                <w:szCs w:val="18"/>
              </w:rPr>
            </w:pPr>
          </w:p>
        </w:tc>
        <w:tc>
          <w:tcPr>
            <w:tcW w:w="717" w:type="dxa"/>
            <w:vAlign w:val="center"/>
          </w:tcPr>
          <w:p w14:paraId="1420EAC7" w14:textId="77777777" w:rsidR="00775FCD" w:rsidRPr="000214A8" w:rsidRDefault="00775FCD" w:rsidP="000214A8">
            <w:pPr>
              <w:jc w:val="center"/>
              <w:rPr>
                <w:rFonts w:ascii="Arial" w:hAnsi="Arial" w:cs="Arial"/>
                <w:color w:val="000000" w:themeColor="text1"/>
                <w:sz w:val="18"/>
                <w:szCs w:val="18"/>
              </w:rPr>
            </w:pPr>
          </w:p>
        </w:tc>
        <w:tc>
          <w:tcPr>
            <w:tcW w:w="716" w:type="dxa"/>
            <w:vAlign w:val="center"/>
          </w:tcPr>
          <w:p w14:paraId="4DDB9388" w14:textId="77777777" w:rsidR="00775FCD" w:rsidRPr="000214A8" w:rsidRDefault="00775FCD" w:rsidP="000214A8">
            <w:pPr>
              <w:jc w:val="center"/>
              <w:rPr>
                <w:rFonts w:ascii="Arial" w:hAnsi="Arial" w:cs="Arial"/>
                <w:color w:val="000000" w:themeColor="text1"/>
                <w:sz w:val="18"/>
                <w:szCs w:val="18"/>
              </w:rPr>
            </w:pPr>
          </w:p>
        </w:tc>
        <w:tc>
          <w:tcPr>
            <w:tcW w:w="4299" w:type="dxa"/>
            <w:gridSpan w:val="6"/>
            <w:vAlign w:val="center"/>
          </w:tcPr>
          <w:p w14:paraId="06B4FA70" w14:textId="1770FE12" w:rsidR="00775FCD" w:rsidRPr="000214A8" w:rsidRDefault="00775FCD" w:rsidP="000214A8">
            <w:pPr>
              <w:jc w:val="center"/>
              <w:rPr>
                <w:rFonts w:ascii="Arial" w:hAnsi="Arial" w:cs="Arial"/>
                <w:color w:val="000000" w:themeColor="text1"/>
                <w:sz w:val="18"/>
                <w:szCs w:val="18"/>
              </w:rPr>
            </w:pPr>
            <w:r>
              <w:rPr>
                <w:rFonts w:ascii="Arial" w:hAnsi="Arial" w:cs="Arial"/>
                <w:color w:val="000000" w:themeColor="text1"/>
                <w:sz w:val="18"/>
                <w:szCs w:val="18"/>
              </w:rPr>
              <w:t>Make applications per protocols or labels</w:t>
            </w:r>
          </w:p>
        </w:tc>
        <w:tc>
          <w:tcPr>
            <w:tcW w:w="1436" w:type="dxa"/>
            <w:gridSpan w:val="2"/>
            <w:vAlign w:val="center"/>
          </w:tcPr>
          <w:p w14:paraId="67F83E34" w14:textId="77777777" w:rsidR="00775FCD" w:rsidRDefault="00775FCD" w:rsidP="000214A8">
            <w:pPr>
              <w:jc w:val="center"/>
              <w:rPr>
                <w:rFonts w:ascii="Arial" w:hAnsi="Arial" w:cs="Arial"/>
                <w:color w:val="000000" w:themeColor="text1"/>
                <w:sz w:val="18"/>
                <w:szCs w:val="18"/>
              </w:rPr>
            </w:pPr>
          </w:p>
        </w:tc>
      </w:tr>
      <w:tr w:rsidR="00693721" w:rsidRPr="000214A8" w14:paraId="45BB211F" w14:textId="77777777" w:rsidTr="00693721">
        <w:trPr>
          <w:jc w:val="center"/>
        </w:trPr>
        <w:tc>
          <w:tcPr>
            <w:tcW w:w="714" w:type="dxa"/>
            <w:vMerge/>
          </w:tcPr>
          <w:p w14:paraId="0B79CBC9" w14:textId="77777777" w:rsidR="00775FCD" w:rsidRPr="00D13865" w:rsidRDefault="00775FCD" w:rsidP="00ED371F">
            <w:pPr>
              <w:rPr>
                <w:rFonts w:ascii="Arial" w:hAnsi="Arial" w:cs="Arial"/>
                <w:sz w:val="18"/>
                <w:szCs w:val="18"/>
              </w:rPr>
            </w:pPr>
          </w:p>
        </w:tc>
        <w:tc>
          <w:tcPr>
            <w:tcW w:w="716" w:type="dxa"/>
            <w:vAlign w:val="center"/>
          </w:tcPr>
          <w:p w14:paraId="5A8B8F3F" w14:textId="77777777" w:rsidR="00775FCD" w:rsidRPr="000214A8" w:rsidRDefault="00775FCD" w:rsidP="000214A8">
            <w:pPr>
              <w:jc w:val="center"/>
              <w:rPr>
                <w:rFonts w:ascii="Arial" w:hAnsi="Arial" w:cs="Arial"/>
                <w:color w:val="000000" w:themeColor="text1"/>
                <w:sz w:val="18"/>
                <w:szCs w:val="18"/>
              </w:rPr>
            </w:pPr>
          </w:p>
        </w:tc>
        <w:tc>
          <w:tcPr>
            <w:tcW w:w="716" w:type="dxa"/>
            <w:vAlign w:val="center"/>
          </w:tcPr>
          <w:p w14:paraId="37034AB0" w14:textId="77777777" w:rsidR="00775FCD" w:rsidRPr="000214A8" w:rsidRDefault="00775FCD" w:rsidP="000214A8">
            <w:pPr>
              <w:jc w:val="center"/>
              <w:rPr>
                <w:rFonts w:ascii="Arial" w:hAnsi="Arial" w:cs="Arial"/>
                <w:color w:val="000000" w:themeColor="text1"/>
                <w:sz w:val="18"/>
                <w:szCs w:val="18"/>
              </w:rPr>
            </w:pPr>
          </w:p>
        </w:tc>
        <w:tc>
          <w:tcPr>
            <w:tcW w:w="717" w:type="dxa"/>
            <w:vAlign w:val="center"/>
          </w:tcPr>
          <w:p w14:paraId="145523DF" w14:textId="77777777" w:rsidR="00775FCD" w:rsidRPr="000214A8" w:rsidRDefault="00775FCD" w:rsidP="000214A8">
            <w:pPr>
              <w:jc w:val="center"/>
              <w:rPr>
                <w:rFonts w:ascii="Arial" w:hAnsi="Arial" w:cs="Arial"/>
                <w:color w:val="000000" w:themeColor="text1"/>
                <w:sz w:val="18"/>
                <w:szCs w:val="18"/>
              </w:rPr>
            </w:pPr>
          </w:p>
        </w:tc>
        <w:tc>
          <w:tcPr>
            <w:tcW w:w="716" w:type="dxa"/>
            <w:vAlign w:val="center"/>
          </w:tcPr>
          <w:p w14:paraId="214DE500" w14:textId="77777777" w:rsidR="00775FCD" w:rsidRPr="000214A8" w:rsidRDefault="00775FCD" w:rsidP="000214A8">
            <w:pPr>
              <w:jc w:val="center"/>
              <w:rPr>
                <w:rFonts w:ascii="Arial" w:hAnsi="Arial" w:cs="Arial"/>
                <w:color w:val="000000" w:themeColor="text1"/>
                <w:sz w:val="18"/>
                <w:szCs w:val="18"/>
              </w:rPr>
            </w:pPr>
          </w:p>
        </w:tc>
        <w:tc>
          <w:tcPr>
            <w:tcW w:w="717" w:type="dxa"/>
            <w:vAlign w:val="center"/>
          </w:tcPr>
          <w:p w14:paraId="4456F350" w14:textId="77777777" w:rsidR="00775FCD" w:rsidRPr="000214A8" w:rsidRDefault="00775FCD" w:rsidP="000214A8">
            <w:pPr>
              <w:jc w:val="center"/>
              <w:rPr>
                <w:rFonts w:ascii="Arial" w:hAnsi="Arial" w:cs="Arial"/>
                <w:color w:val="000000" w:themeColor="text1"/>
                <w:sz w:val="18"/>
                <w:szCs w:val="18"/>
              </w:rPr>
            </w:pPr>
          </w:p>
        </w:tc>
        <w:tc>
          <w:tcPr>
            <w:tcW w:w="2865" w:type="dxa"/>
            <w:gridSpan w:val="4"/>
            <w:vAlign w:val="center"/>
          </w:tcPr>
          <w:p w14:paraId="3DD87F5C" w14:textId="72BDF2D6" w:rsidR="00775FCD" w:rsidRPr="000214A8" w:rsidRDefault="00775FCD" w:rsidP="000214A8">
            <w:pPr>
              <w:jc w:val="center"/>
              <w:rPr>
                <w:rFonts w:ascii="Arial" w:hAnsi="Arial" w:cs="Arial"/>
                <w:color w:val="000000" w:themeColor="text1"/>
                <w:sz w:val="18"/>
                <w:szCs w:val="18"/>
              </w:rPr>
            </w:pPr>
            <w:r>
              <w:rPr>
                <w:rFonts w:ascii="Arial" w:hAnsi="Arial" w:cs="Arial"/>
                <w:color w:val="000000" w:themeColor="text1"/>
                <w:sz w:val="18"/>
                <w:szCs w:val="18"/>
              </w:rPr>
              <w:t>Collect leaves, quantify arthropods</w:t>
            </w:r>
          </w:p>
        </w:tc>
        <w:tc>
          <w:tcPr>
            <w:tcW w:w="717" w:type="dxa"/>
            <w:vAlign w:val="center"/>
          </w:tcPr>
          <w:p w14:paraId="359AD16D" w14:textId="77777777" w:rsidR="00775FCD" w:rsidRPr="000214A8" w:rsidRDefault="00775FCD" w:rsidP="000214A8">
            <w:pPr>
              <w:jc w:val="center"/>
              <w:rPr>
                <w:rFonts w:ascii="Arial" w:hAnsi="Arial" w:cs="Arial"/>
                <w:color w:val="000000" w:themeColor="text1"/>
                <w:sz w:val="18"/>
                <w:szCs w:val="18"/>
              </w:rPr>
            </w:pPr>
          </w:p>
        </w:tc>
        <w:tc>
          <w:tcPr>
            <w:tcW w:w="1436" w:type="dxa"/>
            <w:gridSpan w:val="2"/>
            <w:vMerge w:val="restart"/>
            <w:vAlign w:val="center"/>
          </w:tcPr>
          <w:p w14:paraId="1AB25031" w14:textId="5FEA245F" w:rsidR="00775FCD" w:rsidRPr="000214A8" w:rsidRDefault="00775FCD" w:rsidP="000214A8">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r w:rsidR="00693721" w:rsidRPr="000214A8" w14:paraId="698B2EF2" w14:textId="77777777" w:rsidTr="00693721">
        <w:trPr>
          <w:jc w:val="center"/>
        </w:trPr>
        <w:tc>
          <w:tcPr>
            <w:tcW w:w="714" w:type="dxa"/>
            <w:vMerge/>
            <w:tcBorders>
              <w:bottom w:val="single" w:sz="18" w:space="0" w:color="auto"/>
            </w:tcBorders>
          </w:tcPr>
          <w:p w14:paraId="36F27A61" w14:textId="77777777" w:rsidR="00775FCD" w:rsidRPr="00D13865" w:rsidRDefault="00775FCD" w:rsidP="00ED371F">
            <w:pPr>
              <w:rPr>
                <w:rFonts w:ascii="Arial" w:hAnsi="Arial" w:cs="Arial"/>
                <w:sz w:val="18"/>
                <w:szCs w:val="18"/>
              </w:rPr>
            </w:pPr>
          </w:p>
        </w:tc>
        <w:tc>
          <w:tcPr>
            <w:tcW w:w="716" w:type="dxa"/>
            <w:tcBorders>
              <w:bottom w:val="single" w:sz="18" w:space="0" w:color="auto"/>
            </w:tcBorders>
            <w:vAlign w:val="center"/>
          </w:tcPr>
          <w:p w14:paraId="0F4DA618" w14:textId="77777777" w:rsidR="00775FCD" w:rsidRPr="000214A8" w:rsidRDefault="00775FCD" w:rsidP="000214A8">
            <w:pPr>
              <w:jc w:val="center"/>
              <w:rPr>
                <w:rFonts w:ascii="Arial" w:hAnsi="Arial" w:cs="Arial"/>
                <w:color w:val="000000" w:themeColor="text1"/>
                <w:sz w:val="18"/>
                <w:szCs w:val="18"/>
              </w:rPr>
            </w:pPr>
          </w:p>
        </w:tc>
        <w:tc>
          <w:tcPr>
            <w:tcW w:w="716" w:type="dxa"/>
            <w:tcBorders>
              <w:bottom w:val="single" w:sz="18" w:space="0" w:color="auto"/>
            </w:tcBorders>
            <w:vAlign w:val="center"/>
          </w:tcPr>
          <w:p w14:paraId="30E9ABCE" w14:textId="77777777" w:rsidR="00775FCD" w:rsidRPr="000214A8" w:rsidRDefault="00775FCD" w:rsidP="000214A8">
            <w:pPr>
              <w:jc w:val="center"/>
              <w:rPr>
                <w:rFonts w:ascii="Arial" w:hAnsi="Arial" w:cs="Arial"/>
                <w:color w:val="000000" w:themeColor="text1"/>
                <w:sz w:val="18"/>
                <w:szCs w:val="18"/>
              </w:rPr>
            </w:pPr>
          </w:p>
        </w:tc>
        <w:tc>
          <w:tcPr>
            <w:tcW w:w="717" w:type="dxa"/>
            <w:tcBorders>
              <w:bottom w:val="single" w:sz="18" w:space="0" w:color="auto"/>
            </w:tcBorders>
            <w:vAlign w:val="center"/>
          </w:tcPr>
          <w:p w14:paraId="0F70C373" w14:textId="77777777" w:rsidR="00775FCD" w:rsidRPr="000214A8" w:rsidRDefault="00775FCD" w:rsidP="000214A8">
            <w:pPr>
              <w:jc w:val="center"/>
              <w:rPr>
                <w:rFonts w:ascii="Arial" w:hAnsi="Arial" w:cs="Arial"/>
                <w:color w:val="000000" w:themeColor="text1"/>
                <w:sz w:val="18"/>
                <w:szCs w:val="18"/>
              </w:rPr>
            </w:pPr>
          </w:p>
        </w:tc>
        <w:tc>
          <w:tcPr>
            <w:tcW w:w="716" w:type="dxa"/>
            <w:tcBorders>
              <w:bottom w:val="single" w:sz="18" w:space="0" w:color="auto"/>
            </w:tcBorders>
            <w:vAlign w:val="center"/>
          </w:tcPr>
          <w:p w14:paraId="7406BC6F" w14:textId="77777777" w:rsidR="00775FCD" w:rsidRPr="000214A8" w:rsidRDefault="00775FCD" w:rsidP="000214A8">
            <w:pPr>
              <w:jc w:val="center"/>
              <w:rPr>
                <w:rFonts w:ascii="Arial" w:hAnsi="Arial" w:cs="Arial"/>
                <w:color w:val="000000" w:themeColor="text1"/>
                <w:sz w:val="18"/>
                <w:szCs w:val="18"/>
              </w:rPr>
            </w:pPr>
          </w:p>
        </w:tc>
        <w:tc>
          <w:tcPr>
            <w:tcW w:w="717" w:type="dxa"/>
            <w:tcBorders>
              <w:bottom w:val="single" w:sz="18" w:space="0" w:color="auto"/>
            </w:tcBorders>
            <w:vAlign w:val="center"/>
          </w:tcPr>
          <w:p w14:paraId="4177EE3A" w14:textId="77777777" w:rsidR="00775FCD" w:rsidRPr="000214A8" w:rsidRDefault="00775FCD" w:rsidP="000214A8">
            <w:pPr>
              <w:jc w:val="center"/>
              <w:rPr>
                <w:rFonts w:ascii="Arial" w:hAnsi="Arial" w:cs="Arial"/>
                <w:color w:val="000000" w:themeColor="text1"/>
                <w:sz w:val="18"/>
                <w:szCs w:val="18"/>
              </w:rPr>
            </w:pPr>
          </w:p>
        </w:tc>
        <w:tc>
          <w:tcPr>
            <w:tcW w:w="716" w:type="dxa"/>
            <w:tcBorders>
              <w:bottom w:val="single" w:sz="18" w:space="0" w:color="auto"/>
            </w:tcBorders>
            <w:vAlign w:val="center"/>
          </w:tcPr>
          <w:p w14:paraId="30FB034F" w14:textId="77777777" w:rsidR="00775FCD" w:rsidRPr="000214A8" w:rsidRDefault="00775FCD" w:rsidP="000214A8">
            <w:pPr>
              <w:jc w:val="center"/>
              <w:rPr>
                <w:rFonts w:ascii="Arial" w:hAnsi="Arial" w:cs="Arial"/>
                <w:color w:val="000000" w:themeColor="text1"/>
                <w:sz w:val="18"/>
                <w:szCs w:val="18"/>
              </w:rPr>
            </w:pPr>
          </w:p>
        </w:tc>
        <w:tc>
          <w:tcPr>
            <w:tcW w:w="2149" w:type="dxa"/>
            <w:gridSpan w:val="3"/>
            <w:tcBorders>
              <w:bottom w:val="single" w:sz="18" w:space="0" w:color="auto"/>
            </w:tcBorders>
            <w:vAlign w:val="center"/>
          </w:tcPr>
          <w:p w14:paraId="795F4EA3" w14:textId="4C9A6535" w:rsidR="00775FCD" w:rsidRPr="000214A8" w:rsidRDefault="00775FCD" w:rsidP="000214A8">
            <w:pPr>
              <w:jc w:val="center"/>
              <w:rPr>
                <w:rFonts w:ascii="Arial" w:hAnsi="Arial" w:cs="Arial"/>
                <w:color w:val="000000" w:themeColor="text1"/>
                <w:sz w:val="18"/>
                <w:szCs w:val="18"/>
              </w:rPr>
            </w:pPr>
            <w:r>
              <w:rPr>
                <w:rFonts w:ascii="Arial" w:hAnsi="Arial" w:cs="Arial"/>
                <w:color w:val="000000" w:themeColor="text1"/>
                <w:sz w:val="18"/>
                <w:szCs w:val="18"/>
              </w:rPr>
              <w:t>Collect cones, quantify arthropods</w:t>
            </w:r>
          </w:p>
        </w:tc>
        <w:tc>
          <w:tcPr>
            <w:tcW w:w="717" w:type="dxa"/>
            <w:tcBorders>
              <w:bottom w:val="single" w:sz="18" w:space="0" w:color="auto"/>
            </w:tcBorders>
            <w:vAlign w:val="center"/>
          </w:tcPr>
          <w:p w14:paraId="5858B7BA" w14:textId="77777777" w:rsidR="00775FCD" w:rsidRPr="000214A8" w:rsidRDefault="00775FCD" w:rsidP="000214A8">
            <w:pPr>
              <w:jc w:val="center"/>
              <w:rPr>
                <w:rFonts w:ascii="Arial" w:hAnsi="Arial" w:cs="Arial"/>
                <w:color w:val="000000" w:themeColor="text1"/>
                <w:sz w:val="18"/>
                <w:szCs w:val="18"/>
              </w:rPr>
            </w:pPr>
          </w:p>
        </w:tc>
        <w:tc>
          <w:tcPr>
            <w:tcW w:w="1436" w:type="dxa"/>
            <w:gridSpan w:val="2"/>
            <w:vMerge/>
            <w:tcBorders>
              <w:bottom w:val="single" w:sz="18" w:space="0" w:color="auto"/>
            </w:tcBorders>
            <w:vAlign w:val="center"/>
          </w:tcPr>
          <w:p w14:paraId="6CBB53CF" w14:textId="77777777" w:rsidR="00775FCD" w:rsidRPr="000214A8" w:rsidRDefault="00775FCD" w:rsidP="000214A8">
            <w:pPr>
              <w:jc w:val="center"/>
              <w:rPr>
                <w:rFonts w:ascii="Arial" w:hAnsi="Arial" w:cs="Arial"/>
                <w:color w:val="000000" w:themeColor="text1"/>
                <w:sz w:val="18"/>
                <w:szCs w:val="18"/>
              </w:rPr>
            </w:pPr>
          </w:p>
        </w:tc>
      </w:tr>
      <w:tr w:rsidR="00EA1312" w:rsidRPr="000214A8" w14:paraId="45A4CE35" w14:textId="77777777" w:rsidTr="00693721">
        <w:trPr>
          <w:jc w:val="center"/>
        </w:trPr>
        <w:tc>
          <w:tcPr>
            <w:tcW w:w="714" w:type="dxa"/>
            <w:vMerge w:val="restart"/>
            <w:tcBorders>
              <w:top w:val="single" w:sz="18" w:space="0" w:color="auto"/>
              <w:bottom w:val="single" w:sz="4" w:space="0" w:color="auto"/>
            </w:tcBorders>
            <w:textDirection w:val="btLr"/>
            <w:vAlign w:val="center"/>
          </w:tcPr>
          <w:p w14:paraId="1B94F8C5" w14:textId="7EFD594F" w:rsidR="004B139C" w:rsidRPr="00D13865" w:rsidRDefault="004B139C" w:rsidP="00775FCD">
            <w:pPr>
              <w:jc w:val="center"/>
              <w:rPr>
                <w:rFonts w:ascii="Arial" w:hAnsi="Arial" w:cs="Arial"/>
                <w:sz w:val="18"/>
                <w:szCs w:val="18"/>
              </w:rPr>
            </w:pPr>
            <w:r w:rsidRPr="00D13865">
              <w:rPr>
                <w:rFonts w:ascii="Arial" w:hAnsi="Arial" w:cs="Arial"/>
                <w:b/>
                <w:bCs/>
                <w:sz w:val="18"/>
                <w:szCs w:val="18"/>
              </w:rPr>
              <w:t>OBJ B</w:t>
            </w:r>
            <w:r w:rsidRPr="00D13865">
              <w:rPr>
                <w:rFonts w:ascii="Arial" w:hAnsi="Arial" w:cs="Arial"/>
                <w:b/>
                <w:bCs/>
                <w:sz w:val="18"/>
                <w:szCs w:val="18"/>
              </w:rPr>
              <w:br/>
              <w:t>$</w:t>
            </w:r>
            <w:r>
              <w:rPr>
                <w:rFonts w:ascii="Arial" w:hAnsi="Arial" w:cs="Arial"/>
                <w:b/>
                <w:bCs/>
                <w:sz w:val="18"/>
                <w:szCs w:val="18"/>
              </w:rPr>
              <w:t>6,516</w:t>
            </w:r>
          </w:p>
        </w:tc>
        <w:tc>
          <w:tcPr>
            <w:tcW w:w="2865" w:type="dxa"/>
            <w:gridSpan w:val="4"/>
            <w:vMerge w:val="restart"/>
            <w:tcBorders>
              <w:top w:val="single" w:sz="18" w:space="0" w:color="auto"/>
            </w:tcBorders>
            <w:vAlign w:val="center"/>
          </w:tcPr>
          <w:p w14:paraId="41076EB3" w14:textId="3931A3B2" w:rsidR="004B139C" w:rsidRPr="000214A8" w:rsidRDefault="004B139C" w:rsidP="00775FCD">
            <w:pPr>
              <w:jc w:val="center"/>
              <w:rPr>
                <w:rFonts w:ascii="Arial" w:hAnsi="Arial" w:cs="Arial"/>
                <w:color w:val="000000" w:themeColor="text1"/>
                <w:sz w:val="18"/>
                <w:szCs w:val="18"/>
              </w:rPr>
            </w:pPr>
            <w:r>
              <w:rPr>
                <w:rFonts w:ascii="Arial" w:hAnsi="Arial" w:cs="Arial"/>
                <w:color w:val="000000" w:themeColor="text1"/>
                <w:sz w:val="18"/>
                <w:szCs w:val="18"/>
              </w:rPr>
              <w:t>Finalize grower collaborator arrangements, obtain supplies of alternative acaricides, finalize protocols and plot sizes</w:t>
            </w:r>
          </w:p>
        </w:tc>
        <w:tc>
          <w:tcPr>
            <w:tcW w:w="3582" w:type="dxa"/>
            <w:gridSpan w:val="5"/>
            <w:tcBorders>
              <w:top w:val="single" w:sz="18" w:space="0" w:color="auto"/>
              <w:bottom w:val="single" w:sz="4" w:space="0" w:color="auto"/>
            </w:tcBorders>
            <w:vAlign w:val="center"/>
          </w:tcPr>
          <w:p w14:paraId="29806A95" w14:textId="34F9FCB4" w:rsidR="004B139C" w:rsidRPr="000214A8" w:rsidRDefault="004B139C" w:rsidP="00775FCD">
            <w:pPr>
              <w:jc w:val="center"/>
              <w:rPr>
                <w:rFonts w:ascii="Arial" w:hAnsi="Arial" w:cs="Arial"/>
                <w:color w:val="000000" w:themeColor="text1"/>
                <w:sz w:val="18"/>
                <w:szCs w:val="18"/>
              </w:rPr>
            </w:pPr>
            <w:r>
              <w:rPr>
                <w:rFonts w:ascii="Arial" w:hAnsi="Arial" w:cs="Arial"/>
                <w:color w:val="000000" w:themeColor="text1"/>
                <w:sz w:val="18"/>
                <w:szCs w:val="18"/>
              </w:rPr>
              <w:t>Grower application of products</w:t>
            </w:r>
          </w:p>
        </w:tc>
        <w:tc>
          <w:tcPr>
            <w:tcW w:w="717" w:type="dxa"/>
            <w:tcBorders>
              <w:top w:val="single" w:sz="18" w:space="0" w:color="auto"/>
              <w:bottom w:val="single" w:sz="4" w:space="0" w:color="auto"/>
            </w:tcBorders>
            <w:vAlign w:val="center"/>
          </w:tcPr>
          <w:p w14:paraId="3E859957" w14:textId="77777777" w:rsidR="004B139C" w:rsidRPr="000214A8" w:rsidRDefault="004B139C" w:rsidP="00775FCD">
            <w:pPr>
              <w:jc w:val="center"/>
              <w:rPr>
                <w:rFonts w:ascii="Arial" w:hAnsi="Arial" w:cs="Arial"/>
                <w:color w:val="000000" w:themeColor="text1"/>
                <w:sz w:val="18"/>
                <w:szCs w:val="18"/>
              </w:rPr>
            </w:pPr>
          </w:p>
        </w:tc>
        <w:tc>
          <w:tcPr>
            <w:tcW w:w="718" w:type="dxa"/>
            <w:tcBorders>
              <w:top w:val="single" w:sz="18" w:space="0" w:color="auto"/>
              <w:bottom w:val="single" w:sz="4" w:space="0" w:color="auto"/>
            </w:tcBorders>
            <w:vAlign w:val="center"/>
          </w:tcPr>
          <w:p w14:paraId="265875D3" w14:textId="77777777" w:rsidR="004B139C" w:rsidRPr="000214A8" w:rsidRDefault="004B139C" w:rsidP="00775FCD">
            <w:pPr>
              <w:jc w:val="center"/>
              <w:rPr>
                <w:rFonts w:ascii="Arial" w:hAnsi="Arial" w:cs="Arial"/>
                <w:color w:val="000000" w:themeColor="text1"/>
                <w:sz w:val="18"/>
                <w:szCs w:val="18"/>
              </w:rPr>
            </w:pPr>
          </w:p>
        </w:tc>
        <w:tc>
          <w:tcPr>
            <w:tcW w:w="718" w:type="dxa"/>
            <w:tcBorders>
              <w:top w:val="single" w:sz="18" w:space="0" w:color="auto"/>
              <w:bottom w:val="single" w:sz="4" w:space="0" w:color="auto"/>
            </w:tcBorders>
            <w:vAlign w:val="center"/>
          </w:tcPr>
          <w:p w14:paraId="2AACE39D" w14:textId="77777777" w:rsidR="004B139C" w:rsidRPr="000214A8" w:rsidRDefault="004B139C" w:rsidP="00775FCD">
            <w:pPr>
              <w:jc w:val="center"/>
              <w:rPr>
                <w:rFonts w:ascii="Arial" w:hAnsi="Arial" w:cs="Arial"/>
                <w:color w:val="000000" w:themeColor="text1"/>
                <w:sz w:val="18"/>
                <w:szCs w:val="18"/>
              </w:rPr>
            </w:pPr>
          </w:p>
        </w:tc>
      </w:tr>
      <w:tr w:rsidR="00EA1312" w:rsidRPr="000214A8" w14:paraId="17ADDE6D" w14:textId="77777777" w:rsidTr="00693721">
        <w:trPr>
          <w:jc w:val="center"/>
        </w:trPr>
        <w:tc>
          <w:tcPr>
            <w:tcW w:w="714" w:type="dxa"/>
            <w:vMerge/>
            <w:tcBorders>
              <w:top w:val="single" w:sz="4" w:space="0" w:color="auto"/>
              <w:bottom w:val="single" w:sz="4" w:space="0" w:color="auto"/>
            </w:tcBorders>
          </w:tcPr>
          <w:p w14:paraId="5E87AEBA" w14:textId="77777777" w:rsidR="004B139C" w:rsidRPr="00D13865" w:rsidRDefault="004B139C" w:rsidP="00775FCD">
            <w:pPr>
              <w:rPr>
                <w:rFonts w:ascii="Arial" w:hAnsi="Arial" w:cs="Arial"/>
                <w:sz w:val="18"/>
                <w:szCs w:val="18"/>
              </w:rPr>
            </w:pPr>
          </w:p>
        </w:tc>
        <w:tc>
          <w:tcPr>
            <w:tcW w:w="2865" w:type="dxa"/>
            <w:gridSpan w:val="4"/>
            <w:vMerge/>
            <w:vAlign w:val="center"/>
          </w:tcPr>
          <w:p w14:paraId="04389874" w14:textId="77777777" w:rsidR="004B139C" w:rsidRPr="000214A8" w:rsidRDefault="004B139C" w:rsidP="00775FCD">
            <w:pPr>
              <w:jc w:val="center"/>
              <w:rPr>
                <w:rFonts w:ascii="Arial" w:hAnsi="Arial" w:cs="Arial"/>
                <w:color w:val="000000" w:themeColor="text1"/>
                <w:sz w:val="18"/>
                <w:szCs w:val="18"/>
              </w:rPr>
            </w:pPr>
          </w:p>
        </w:tc>
        <w:tc>
          <w:tcPr>
            <w:tcW w:w="717" w:type="dxa"/>
            <w:tcBorders>
              <w:top w:val="single" w:sz="4" w:space="0" w:color="auto"/>
              <w:bottom w:val="single" w:sz="4" w:space="0" w:color="auto"/>
            </w:tcBorders>
            <w:vAlign w:val="center"/>
          </w:tcPr>
          <w:p w14:paraId="0A3D4933" w14:textId="77777777" w:rsidR="004B139C" w:rsidRPr="000214A8" w:rsidRDefault="004B139C" w:rsidP="00775FCD">
            <w:pPr>
              <w:jc w:val="center"/>
              <w:rPr>
                <w:rFonts w:ascii="Arial" w:hAnsi="Arial" w:cs="Arial"/>
                <w:color w:val="000000" w:themeColor="text1"/>
                <w:sz w:val="18"/>
                <w:szCs w:val="18"/>
              </w:rPr>
            </w:pPr>
          </w:p>
        </w:tc>
        <w:tc>
          <w:tcPr>
            <w:tcW w:w="3582" w:type="dxa"/>
            <w:gridSpan w:val="5"/>
            <w:tcBorders>
              <w:top w:val="single" w:sz="4" w:space="0" w:color="auto"/>
              <w:bottom w:val="single" w:sz="4" w:space="0" w:color="auto"/>
            </w:tcBorders>
            <w:vAlign w:val="center"/>
          </w:tcPr>
          <w:p w14:paraId="697C4094" w14:textId="785E8B4D" w:rsidR="004B139C" w:rsidRPr="000214A8" w:rsidRDefault="004B139C" w:rsidP="00775FCD">
            <w:pPr>
              <w:jc w:val="center"/>
              <w:rPr>
                <w:rFonts w:ascii="Arial" w:hAnsi="Arial" w:cs="Arial"/>
                <w:color w:val="000000" w:themeColor="text1"/>
                <w:sz w:val="18"/>
                <w:szCs w:val="18"/>
              </w:rPr>
            </w:pPr>
            <w:r>
              <w:rPr>
                <w:rFonts w:ascii="Arial" w:hAnsi="Arial" w:cs="Arial"/>
                <w:color w:val="000000" w:themeColor="text1"/>
                <w:sz w:val="18"/>
                <w:szCs w:val="18"/>
              </w:rPr>
              <w:t>Obtain leaf samples, quantify mites</w:t>
            </w:r>
          </w:p>
        </w:tc>
        <w:tc>
          <w:tcPr>
            <w:tcW w:w="718" w:type="dxa"/>
            <w:tcBorders>
              <w:top w:val="single" w:sz="4" w:space="0" w:color="auto"/>
              <w:bottom w:val="single" w:sz="4" w:space="0" w:color="auto"/>
            </w:tcBorders>
            <w:vAlign w:val="center"/>
          </w:tcPr>
          <w:p w14:paraId="5EC6540B" w14:textId="77777777" w:rsidR="004B139C" w:rsidRPr="000214A8" w:rsidRDefault="004B139C" w:rsidP="00775FCD">
            <w:pPr>
              <w:jc w:val="center"/>
              <w:rPr>
                <w:rFonts w:ascii="Arial" w:hAnsi="Arial" w:cs="Arial"/>
                <w:color w:val="000000" w:themeColor="text1"/>
                <w:sz w:val="18"/>
                <w:szCs w:val="18"/>
              </w:rPr>
            </w:pPr>
          </w:p>
        </w:tc>
        <w:tc>
          <w:tcPr>
            <w:tcW w:w="718" w:type="dxa"/>
            <w:tcBorders>
              <w:top w:val="single" w:sz="4" w:space="0" w:color="auto"/>
              <w:bottom w:val="single" w:sz="4" w:space="0" w:color="auto"/>
            </w:tcBorders>
            <w:vAlign w:val="center"/>
          </w:tcPr>
          <w:p w14:paraId="79930182" w14:textId="77777777" w:rsidR="004B139C" w:rsidRPr="000214A8" w:rsidRDefault="004B139C" w:rsidP="00775FCD">
            <w:pPr>
              <w:jc w:val="center"/>
              <w:rPr>
                <w:rFonts w:ascii="Arial" w:hAnsi="Arial" w:cs="Arial"/>
                <w:color w:val="000000" w:themeColor="text1"/>
                <w:sz w:val="18"/>
                <w:szCs w:val="18"/>
              </w:rPr>
            </w:pPr>
          </w:p>
        </w:tc>
      </w:tr>
      <w:tr w:rsidR="00693721" w:rsidRPr="000214A8" w14:paraId="2FB890FF" w14:textId="77777777" w:rsidTr="00693721">
        <w:trPr>
          <w:jc w:val="center"/>
        </w:trPr>
        <w:tc>
          <w:tcPr>
            <w:tcW w:w="714" w:type="dxa"/>
            <w:vMerge/>
            <w:tcBorders>
              <w:top w:val="single" w:sz="4" w:space="0" w:color="auto"/>
              <w:bottom w:val="single" w:sz="4" w:space="0" w:color="auto"/>
            </w:tcBorders>
          </w:tcPr>
          <w:p w14:paraId="043ABB5E" w14:textId="77777777" w:rsidR="004B139C" w:rsidRPr="00D13865" w:rsidRDefault="004B139C" w:rsidP="00775FCD">
            <w:pPr>
              <w:rPr>
                <w:rFonts w:ascii="Arial" w:hAnsi="Arial" w:cs="Arial"/>
                <w:sz w:val="18"/>
                <w:szCs w:val="18"/>
              </w:rPr>
            </w:pPr>
          </w:p>
        </w:tc>
        <w:tc>
          <w:tcPr>
            <w:tcW w:w="2865" w:type="dxa"/>
            <w:gridSpan w:val="4"/>
            <w:vMerge/>
            <w:vAlign w:val="center"/>
          </w:tcPr>
          <w:p w14:paraId="2397DABA" w14:textId="77777777" w:rsidR="004B139C" w:rsidRPr="000214A8" w:rsidRDefault="004B139C" w:rsidP="00775FCD">
            <w:pPr>
              <w:jc w:val="center"/>
              <w:rPr>
                <w:rFonts w:ascii="Arial" w:hAnsi="Arial" w:cs="Arial"/>
                <w:color w:val="000000" w:themeColor="text1"/>
                <w:sz w:val="18"/>
                <w:szCs w:val="18"/>
              </w:rPr>
            </w:pPr>
          </w:p>
        </w:tc>
        <w:tc>
          <w:tcPr>
            <w:tcW w:w="717" w:type="dxa"/>
            <w:tcBorders>
              <w:top w:val="single" w:sz="4" w:space="0" w:color="auto"/>
              <w:bottom w:val="single" w:sz="4" w:space="0" w:color="auto"/>
            </w:tcBorders>
            <w:vAlign w:val="center"/>
          </w:tcPr>
          <w:p w14:paraId="13AEDA41" w14:textId="77777777" w:rsidR="004B139C" w:rsidRPr="000214A8" w:rsidRDefault="004B139C" w:rsidP="00775FCD">
            <w:pPr>
              <w:jc w:val="center"/>
              <w:rPr>
                <w:rFonts w:ascii="Arial" w:hAnsi="Arial" w:cs="Arial"/>
                <w:color w:val="000000" w:themeColor="text1"/>
                <w:sz w:val="18"/>
                <w:szCs w:val="18"/>
              </w:rPr>
            </w:pPr>
          </w:p>
        </w:tc>
        <w:tc>
          <w:tcPr>
            <w:tcW w:w="716" w:type="dxa"/>
            <w:tcBorders>
              <w:top w:val="single" w:sz="4" w:space="0" w:color="auto"/>
              <w:bottom w:val="single" w:sz="4" w:space="0" w:color="auto"/>
            </w:tcBorders>
            <w:vAlign w:val="center"/>
          </w:tcPr>
          <w:p w14:paraId="35F7AA6F" w14:textId="77777777" w:rsidR="004B139C" w:rsidRPr="000214A8" w:rsidRDefault="004B139C" w:rsidP="00775FCD">
            <w:pPr>
              <w:jc w:val="center"/>
              <w:rPr>
                <w:rFonts w:ascii="Arial" w:hAnsi="Arial" w:cs="Arial"/>
                <w:color w:val="000000" w:themeColor="text1"/>
                <w:sz w:val="18"/>
                <w:szCs w:val="18"/>
              </w:rPr>
            </w:pPr>
          </w:p>
        </w:tc>
        <w:tc>
          <w:tcPr>
            <w:tcW w:w="716" w:type="dxa"/>
            <w:tcBorders>
              <w:top w:val="single" w:sz="4" w:space="0" w:color="auto"/>
              <w:bottom w:val="single" w:sz="4" w:space="0" w:color="auto"/>
            </w:tcBorders>
            <w:vAlign w:val="center"/>
          </w:tcPr>
          <w:p w14:paraId="79522E5A" w14:textId="77777777" w:rsidR="004B139C" w:rsidRPr="000214A8" w:rsidRDefault="004B139C" w:rsidP="00775FCD">
            <w:pPr>
              <w:jc w:val="center"/>
              <w:rPr>
                <w:rFonts w:ascii="Arial" w:hAnsi="Arial" w:cs="Arial"/>
                <w:color w:val="000000" w:themeColor="text1"/>
                <w:sz w:val="18"/>
                <w:szCs w:val="18"/>
              </w:rPr>
            </w:pPr>
          </w:p>
        </w:tc>
        <w:tc>
          <w:tcPr>
            <w:tcW w:w="717" w:type="dxa"/>
            <w:tcBorders>
              <w:top w:val="single" w:sz="4" w:space="0" w:color="auto"/>
              <w:bottom w:val="single" w:sz="4" w:space="0" w:color="auto"/>
            </w:tcBorders>
            <w:vAlign w:val="center"/>
          </w:tcPr>
          <w:p w14:paraId="60C91E37" w14:textId="77777777" w:rsidR="004B139C" w:rsidRPr="000214A8" w:rsidRDefault="004B139C" w:rsidP="00775FCD">
            <w:pPr>
              <w:jc w:val="center"/>
              <w:rPr>
                <w:rFonts w:ascii="Arial" w:hAnsi="Arial" w:cs="Arial"/>
                <w:color w:val="000000" w:themeColor="text1"/>
                <w:sz w:val="18"/>
                <w:szCs w:val="18"/>
              </w:rPr>
            </w:pPr>
          </w:p>
        </w:tc>
        <w:tc>
          <w:tcPr>
            <w:tcW w:w="2151" w:type="dxa"/>
            <w:gridSpan w:val="3"/>
            <w:tcBorders>
              <w:top w:val="single" w:sz="4" w:space="0" w:color="auto"/>
              <w:bottom w:val="single" w:sz="4" w:space="0" w:color="auto"/>
            </w:tcBorders>
            <w:vAlign w:val="center"/>
          </w:tcPr>
          <w:p w14:paraId="0570DC06" w14:textId="09E4B5DE" w:rsidR="004B139C" w:rsidRPr="000214A8" w:rsidRDefault="004B139C" w:rsidP="00775FCD">
            <w:pPr>
              <w:jc w:val="center"/>
              <w:rPr>
                <w:rFonts w:ascii="Arial" w:hAnsi="Arial" w:cs="Arial"/>
                <w:color w:val="000000" w:themeColor="text1"/>
                <w:sz w:val="18"/>
                <w:szCs w:val="18"/>
              </w:rPr>
            </w:pPr>
            <w:r>
              <w:rPr>
                <w:rFonts w:ascii="Arial" w:hAnsi="Arial" w:cs="Arial"/>
                <w:color w:val="000000" w:themeColor="text1"/>
                <w:sz w:val="18"/>
                <w:szCs w:val="18"/>
              </w:rPr>
              <w:t>Analyze data</w:t>
            </w:r>
          </w:p>
        </w:tc>
        <w:tc>
          <w:tcPr>
            <w:tcW w:w="718" w:type="dxa"/>
            <w:tcBorders>
              <w:top w:val="single" w:sz="4" w:space="0" w:color="auto"/>
              <w:bottom w:val="single" w:sz="4" w:space="0" w:color="auto"/>
            </w:tcBorders>
            <w:vAlign w:val="center"/>
          </w:tcPr>
          <w:p w14:paraId="55B584E8" w14:textId="77777777" w:rsidR="004B139C" w:rsidRPr="000214A8" w:rsidRDefault="004B139C" w:rsidP="00775FCD">
            <w:pPr>
              <w:jc w:val="center"/>
              <w:rPr>
                <w:rFonts w:ascii="Arial" w:hAnsi="Arial" w:cs="Arial"/>
                <w:color w:val="000000" w:themeColor="text1"/>
                <w:sz w:val="18"/>
                <w:szCs w:val="18"/>
              </w:rPr>
            </w:pPr>
          </w:p>
        </w:tc>
      </w:tr>
      <w:tr w:rsidR="00693721" w:rsidRPr="000214A8" w14:paraId="0F086120" w14:textId="77777777" w:rsidTr="00693721">
        <w:trPr>
          <w:jc w:val="center"/>
        </w:trPr>
        <w:tc>
          <w:tcPr>
            <w:tcW w:w="714" w:type="dxa"/>
            <w:vMerge/>
            <w:tcBorders>
              <w:top w:val="single" w:sz="4" w:space="0" w:color="auto"/>
              <w:bottom w:val="single" w:sz="18" w:space="0" w:color="auto"/>
            </w:tcBorders>
          </w:tcPr>
          <w:p w14:paraId="569F62DF" w14:textId="77777777" w:rsidR="004B139C" w:rsidRPr="00D13865" w:rsidRDefault="004B139C" w:rsidP="00775FCD">
            <w:pPr>
              <w:rPr>
                <w:rFonts w:ascii="Arial" w:hAnsi="Arial" w:cs="Arial"/>
                <w:sz w:val="18"/>
                <w:szCs w:val="18"/>
              </w:rPr>
            </w:pPr>
          </w:p>
        </w:tc>
        <w:tc>
          <w:tcPr>
            <w:tcW w:w="2865" w:type="dxa"/>
            <w:gridSpan w:val="4"/>
            <w:vMerge/>
            <w:tcBorders>
              <w:bottom w:val="single" w:sz="18" w:space="0" w:color="auto"/>
            </w:tcBorders>
            <w:vAlign w:val="center"/>
          </w:tcPr>
          <w:p w14:paraId="089E141C" w14:textId="77777777" w:rsidR="004B139C" w:rsidRPr="000214A8" w:rsidRDefault="004B139C" w:rsidP="00775FCD">
            <w:pPr>
              <w:jc w:val="center"/>
              <w:rPr>
                <w:rFonts w:ascii="Arial" w:hAnsi="Arial" w:cs="Arial"/>
                <w:color w:val="000000" w:themeColor="text1"/>
                <w:sz w:val="18"/>
                <w:szCs w:val="18"/>
              </w:rPr>
            </w:pPr>
          </w:p>
        </w:tc>
        <w:tc>
          <w:tcPr>
            <w:tcW w:w="717" w:type="dxa"/>
            <w:tcBorders>
              <w:top w:val="single" w:sz="4" w:space="0" w:color="auto"/>
              <w:bottom w:val="single" w:sz="18" w:space="0" w:color="auto"/>
            </w:tcBorders>
            <w:vAlign w:val="center"/>
          </w:tcPr>
          <w:p w14:paraId="33763AF5" w14:textId="77777777" w:rsidR="004B139C" w:rsidRPr="000214A8" w:rsidRDefault="004B139C" w:rsidP="00775FCD">
            <w:pPr>
              <w:jc w:val="center"/>
              <w:rPr>
                <w:rFonts w:ascii="Arial" w:hAnsi="Arial" w:cs="Arial"/>
                <w:color w:val="000000" w:themeColor="text1"/>
                <w:sz w:val="18"/>
                <w:szCs w:val="18"/>
              </w:rPr>
            </w:pPr>
          </w:p>
        </w:tc>
        <w:tc>
          <w:tcPr>
            <w:tcW w:w="716" w:type="dxa"/>
            <w:tcBorders>
              <w:top w:val="single" w:sz="4" w:space="0" w:color="auto"/>
              <w:bottom w:val="single" w:sz="18" w:space="0" w:color="auto"/>
            </w:tcBorders>
            <w:vAlign w:val="center"/>
          </w:tcPr>
          <w:p w14:paraId="59C0991A" w14:textId="77777777" w:rsidR="004B139C" w:rsidRPr="000214A8" w:rsidRDefault="004B139C" w:rsidP="00775FCD">
            <w:pPr>
              <w:jc w:val="center"/>
              <w:rPr>
                <w:rFonts w:ascii="Arial" w:hAnsi="Arial" w:cs="Arial"/>
                <w:color w:val="000000" w:themeColor="text1"/>
                <w:sz w:val="18"/>
                <w:szCs w:val="18"/>
              </w:rPr>
            </w:pPr>
          </w:p>
        </w:tc>
        <w:tc>
          <w:tcPr>
            <w:tcW w:w="716" w:type="dxa"/>
            <w:tcBorders>
              <w:top w:val="single" w:sz="4" w:space="0" w:color="auto"/>
              <w:bottom w:val="single" w:sz="18" w:space="0" w:color="auto"/>
            </w:tcBorders>
            <w:vAlign w:val="center"/>
          </w:tcPr>
          <w:p w14:paraId="4CBE5AF4" w14:textId="77777777" w:rsidR="004B139C" w:rsidRPr="000214A8" w:rsidRDefault="004B139C" w:rsidP="00775FCD">
            <w:pPr>
              <w:jc w:val="center"/>
              <w:rPr>
                <w:rFonts w:ascii="Arial" w:hAnsi="Arial" w:cs="Arial"/>
                <w:color w:val="000000" w:themeColor="text1"/>
                <w:sz w:val="18"/>
                <w:szCs w:val="18"/>
              </w:rPr>
            </w:pPr>
          </w:p>
        </w:tc>
        <w:tc>
          <w:tcPr>
            <w:tcW w:w="717" w:type="dxa"/>
            <w:tcBorders>
              <w:top w:val="single" w:sz="4" w:space="0" w:color="auto"/>
              <w:bottom w:val="single" w:sz="18" w:space="0" w:color="auto"/>
            </w:tcBorders>
            <w:vAlign w:val="center"/>
          </w:tcPr>
          <w:p w14:paraId="3DB41AAF" w14:textId="77777777" w:rsidR="004B139C" w:rsidRPr="000214A8" w:rsidRDefault="004B139C" w:rsidP="00775FCD">
            <w:pPr>
              <w:jc w:val="center"/>
              <w:rPr>
                <w:rFonts w:ascii="Arial" w:hAnsi="Arial" w:cs="Arial"/>
                <w:color w:val="000000" w:themeColor="text1"/>
                <w:sz w:val="18"/>
                <w:szCs w:val="18"/>
              </w:rPr>
            </w:pPr>
          </w:p>
        </w:tc>
        <w:tc>
          <w:tcPr>
            <w:tcW w:w="716" w:type="dxa"/>
            <w:tcBorders>
              <w:top w:val="single" w:sz="4" w:space="0" w:color="auto"/>
              <w:bottom w:val="single" w:sz="18" w:space="0" w:color="auto"/>
            </w:tcBorders>
            <w:vAlign w:val="center"/>
          </w:tcPr>
          <w:p w14:paraId="41706F76" w14:textId="77777777" w:rsidR="004B139C" w:rsidRPr="000214A8" w:rsidRDefault="004B139C" w:rsidP="00775FCD">
            <w:pPr>
              <w:jc w:val="center"/>
              <w:rPr>
                <w:rFonts w:ascii="Arial" w:hAnsi="Arial" w:cs="Arial"/>
                <w:color w:val="000000" w:themeColor="text1"/>
                <w:sz w:val="18"/>
                <w:szCs w:val="18"/>
              </w:rPr>
            </w:pPr>
          </w:p>
        </w:tc>
        <w:tc>
          <w:tcPr>
            <w:tcW w:w="717" w:type="dxa"/>
            <w:tcBorders>
              <w:top w:val="single" w:sz="4" w:space="0" w:color="auto"/>
              <w:bottom w:val="single" w:sz="18" w:space="0" w:color="auto"/>
            </w:tcBorders>
            <w:vAlign w:val="center"/>
          </w:tcPr>
          <w:p w14:paraId="1170CB13" w14:textId="77777777" w:rsidR="004B139C" w:rsidRPr="000214A8" w:rsidRDefault="004B139C" w:rsidP="00775FCD">
            <w:pPr>
              <w:jc w:val="center"/>
              <w:rPr>
                <w:rFonts w:ascii="Arial" w:hAnsi="Arial" w:cs="Arial"/>
                <w:color w:val="000000" w:themeColor="text1"/>
                <w:sz w:val="18"/>
                <w:szCs w:val="18"/>
              </w:rPr>
            </w:pPr>
          </w:p>
        </w:tc>
        <w:tc>
          <w:tcPr>
            <w:tcW w:w="1436" w:type="dxa"/>
            <w:gridSpan w:val="2"/>
            <w:tcBorders>
              <w:top w:val="single" w:sz="4" w:space="0" w:color="auto"/>
              <w:bottom w:val="single" w:sz="18" w:space="0" w:color="auto"/>
            </w:tcBorders>
            <w:vAlign w:val="center"/>
          </w:tcPr>
          <w:p w14:paraId="2DA0DB43" w14:textId="30FBDC7F" w:rsidR="004B139C" w:rsidRPr="000214A8" w:rsidRDefault="004B139C" w:rsidP="00775FCD">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r w:rsidR="00EA1312" w:rsidRPr="000214A8" w14:paraId="1EF14DD8" w14:textId="77777777" w:rsidTr="00693721">
        <w:trPr>
          <w:jc w:val="center"/>
        </w:trPr>
        <w:tc>
          <w:tcPr>
            <w:tcW w:w="714" w:type="dxa"/>
            <w:vMerge w:val="restart"/>
            <w:tcBorders>
              <w:top w:val="single" w:sz="18" w:space="0" w:color="auto"/>
            </w:tcBorders>
            <w:textDirection w:val="btLr"/>
            <w:vAlign w:val="center"/>
          </w:tcPr>
          <w:p w14:paraId="40D1AD90" w14:textId="00C459B5" w:rsidR="006C5F1E" w:rsidRPr="00D13865" w:rsidRDefault="006C5F1E" w:rsidP="00806C0A">
            <w:pPr>
              <w:jc w:val="center"/>
              <w:rPr>
                <w:rFonts w:ascii="Arial" w:hAnsi="Arial" w:cs="Arial"/>
                <w:sz w:val="18"/>
                <w:szCs w:val="18"/>
              </w:rPr>
            </w:pPr>
            <w:r w:rsidRPr="00D13865">
              <w:rPr>
                <w:rFonts w:ascii="Arial" w:hAnsi="Arial" w:cs="Arial"/>
                <w:b/>
                <w:bCs/>
                <w:sz w:val="18"/>
                <w:szCs w:val="18"/>
              </w:rPr>
              <w:t xml:space="preserve">OBJ </w:t>
            </w:r>
            <w:r>
              <w:rPr>
                <w:rFonts w:ascii="Arial" w:hAnsi="Arial" w:cs="Arial"/>
                <w:b/>
                <w:bCs/>
                <w:sz w:val="18"/>
                <w:szCs w:val="18"/>
              </w:rPr>
              <w:t>C</w:t>
            </w:r>
            <w:r w:rsidRPr="00D13865">
              <w:rPr>
                <w:rFonts w:ascii="Arial" w:hAnsi="Arial" w:cs="Arial"/>
                <w:b/>
                <w:bCs/>
                <w:sz w:val="18"/>
                <w:szCs w:val="18"/>
              </w:rPr>
              <w:br/>
              <w:t>$</w:t>
            </w:r>
            <w:r>
              <w:rPr>
                <w:rFonts w:ascii="Arial" w:hAnsi="Arial" w:cs="Arial"/>
                <w:b/>
                <w:bCs/>
                <w:sz w:val="18"/>
                <w:szCs w:val="18"/>
              </w:rPr>
              <w:t>10,100</w:t>
            </w:r>
          </w:p>
        </w:tc>
        <w:tc>
          <w:tcPr>
            <w:tcW w:w="2865" w:type="dxa"/>
            <w:gridSpan w:val="4"/>
            <w:tcBorders>
              <w:top w:val="single" w:sz="18" w:space="0" w:color="auto"/>
            </w:tcBorders>
            <w:vAlign w:val="center"/>
          </w:tcPr>
          <w:p w14:paraId="4D226790" w14:textId="7415C685"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Finalize protocols</w:t>
            </w:r>
          </w:p>
        </w:tc>
        <w:tc>
          <w:tcPr>
            <w:tcW w:w="2866" w:type="dxa"/>
            <w:gridSpan w:val="4"/>
            <w:tcBorders>
              <w:top w:val="single" w:sz="18" w:space="0" w:color="auto"/>
            </w:tcBorders>
            <w:vAlign w:val="center"/>
          </w:tcPr>
          <w:p w14:paraId="2426B988" w14:textId="0743C4A4"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Incubate, detect mutations</w:t>
            </w:r>
          </w:p>
        </w:tc>
        <w:tc>
          <w:tcPr>
            <w:tcW w:w="716" w:type="dxa"/>
            <w:tcBorders>
              <w:top w:val="single" w:sz="18" w:space="0" w:color="auto"/>
            </w:tcBorders>
            <w:vAlign w:val="center"/>
          </w:tcPr>
          <w:p w14:paraId="7CA851BF" w14:textId="77777777" w:rsidR="006C5F1E" w:rsidRPr="000214A8" w:rsidRDefault="006C5F1E" w:rsidP="00806C0A">
            <w:pPr>
              <w:jc w:val="center"/>
              <w:rPr>
                <w:rFonts w:ascii="Arial" w:hAnsi="Arial" w:cs="Arial"/>
                <w:color w:val="000000" w:themeColor="text1"/>
                <w:sz w:val="18"/>
                <w:szCs w:val="18"/>
              </w:rPr>
            </w:pPr>
          </w:p>
        </w:tc>
        <w:tc>
          <w:tcPr>
            <w:tcW w:w="717" w:type="dxa"/>
            <w:tcBorders>
              <w:top w:val="single" w:sz="18" w:space="0" w:color="auto"/>
            </w:tcBorders>
            <w:vAlign w:val="center"/>
          </w:tcPr>
          <w:p w14:paraId="60550731" w14:textId="77777777" w:rsidR="006C5F1E" w:rsidRPr="000214A8" w:rsidRDefault="006C5F1E" w:rsidP="00806C0A">
            <w:pPr>
              <w:jc w:val="center"/>
              <w:rPr>
                <w:rFonts w:ascii="Arial" w:hAnsi="Arial" w:cs="Arial"/>
                <w:color w:val="000000" w:themeColor="text1"/>
                <w:sz w:val="18"/>
                <w:szCs w:val="18"/>
              </w:rPr>
            </w:pPr>
          </w:p>
        </w:tc>
        <w:tc>
          <w:tcPr>
            <w:tcW w:w="1436" w:type="dxa"/>
            <w:gridSpan w:val="2"/>
            <w:vMerge w:val="restart"/>
            <w:tcBorders>
              <w:top w:val="single" w:sz="18" w:space="0" w:color="auto"/>
            </w:tcBorders>
            <w:vAlign w:val="center"/>
          </w:tcPr>
          <w:p w14:paraId="16C5022E" w14:textId="1A390DA4"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Prepare report and next steps in collaboration with industry</w:t>
            </w:r>
          </w:p>
        </w:tc>
      </w:tr>
      <w:tr w:rsidR="00EA1312" w:rsidRPr="000214A8" w14:paraId="788D96A5" w14:textId="77777777" w:rsidTr="00693721">
        <w:trPr>
          <w:jc w:val="center"/>
        </w:trPr>
        <w:tc>
          <w:tcPr>
            <w:tcW w:w="714" w:type="dxa"/>
            <w:vMerge/>
          </w:tcPr>
          <w:p w14:paraId="2A44149D" w14:textId="77777777" w:rsidR="006C5F1E" w:rsidRPr="00D13865" w:rsidRDefault="006C5F1E" w:rsidP="00806C0A">
            <w:pPr>
              <w:rPr>
                <w:rFonts w:ascii="Arial" w:hAnsi="Arial" w:cs="Arial"/>
                <w:sz w:val="18"/>
                <w:szCs w:val="18"/>
              </w:rPr>
            </w:pPr>
          </w:p>
        </w:tc>
        <w:tc>
          <w:tcPr>
            <w:tcW w:w="716" w:type="dxa"/>
            <w:vAlign w:val="center"/>
          </w:tcPr>
          <w:p w14:paraId="10D786E8" w14:textId="77777777" w:rsidR="006C5F1E" w:rsidRPr="000214A8" w:rsidRDefault="006C5F1E" w:rsidP="00806C0A">
            <w:pPr>
              <w:jc w:val="center"/>
              <w:rPr>
                <w:rFonts w:ascii="Arial" w:hAnsi="Arial" w:cs="Arial"/>
                <w:color w:val="000000" w:themeColor="text1"/>
                <w:sz w:val="18"/>
                <w:szCs w:val="18"/>
              </w:rPr>
            </w:pPr>
          </w:p>
        </w:tc>
        <w:tc>
          <w:tcPr>
            <w:tcW w:w="2866" w:type="dxa"/>
            <w:gridSpan w:val="4"/>
            <w:vAlign w:val="center"/>
          </w:tcPr>
          <w:p w14:paraId="546785F9" w14:textId="472B948C"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Assign and train personnel</w:t>
            </w:r>
          </w:p>
        </w:tc>
        <w:tc>
          <w:tcPr>
            <w:tcW w:w="2865" w:type="dxa"/>
            <w:gridSpan w:val="4"/>
            <w:vAlign w:val="center"/>
          </w:tcPr>
          <w:p w14:paraId="597F662B" w14:textId="7423478D"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Bioassay mites for </w:t>
            </w:r>
            <w:r>
              <w:rPr>
                <w:rFonts w:ascii="Arial" w:hAnsi="Arial" w:cs="Arial"/>
                <w:color w:val="000000" w:themeColor="text1"/>
                <w:sz w:val="18"/>
                <w:szCs w:val="18"/>
              </w:rPr>
              <w:br/>
              <w:t>resistance status</w:t>
            </w:r>
          </w:p>
        </w:tc>
        <w:tc>
          <w:tcPr>
            <w:tcW w:w="717" w:type="dxa"/>
            <w:vAlign w:val="center"/>
          </w:tcPr>
          <w:p w14:paraId="077F57E4" w14:textId="77777777" w:rsidR="006C5F1E" w:rsidRPr="000214A8" w:rsidRDefault="006C5F1E" w:rsidP="00806C0A">
            <w:pPr>
              <w:jc w:val="center"/>
              <w:rPr>
                <w:rFonts w:ascii="Arial" w:hAnsi="Arial" w:cs="Arial"/>
                <w:color w:val="000000" w:themeColor="text1"/>
                <w:sz w:val="18"/>
                <w:szCs w:val="18"/>
              </w:rPr>
            </w:pPr>
          </w:p>
        </w:tc>
        <w:tc>
          <w:tcPr>
            <w:tcW w:w="1436" w:type="dxa"/>
            <w:gridSpan w:val="2"/>
            <w:vMerge/>
            <w:vAlign w:val="center"/>
          </w:tcPr>
          <w:p w14:paraId="3F2138D2" w14:textId="77777777" w:rsidR="006C5F1E" w:rsidRPr="000214A8" w:rsidRDefault="006C5F1E" w:rsidP="00806C0A">
            <w:pPr>
              <w:jc w:val="center"/>
              <w:rPr>
                <w:rFonts w:ascii="Arial" w:hAnsi="Arial" w:cs="Arial"/>
                <w:color w:val="000000" w:themeColor="text1"/>
                <w:sz w:val="18"/>
                <w:szCs w:val="18"/>
              </w:rPr>
            </w:pPr>
          </w:p>
        </w:tc>
      </w:tr>
      <w:tr w:rsidR="00693721" w:rsidRPr="000214A8" w14:paraId="027BFF6F" w14:textId="77777777" w:rsidTr="00693721">
        <w:trPr>
          <w:jc w:val="center"/>
        </w:trPr>
        <w:tc>
          <w:tcPr>
            <w:tcW w:w="714" w:type="dxa"/>
            <w:vMerge/>
          </w:tcPr>
          <w:p w14:paraId="6AD92748" w14:textId="77777777" w:rsidR="006C5F1E" w:rsidRPr="00D13865" w:rsidRDefault="006C5F1E" w:rsidP="00806C0A">
            <w:pPr>
              <w:rPr>
                <w:rFonts w:ascii="Arial" w:hAnsi="Arial" w:cs="Arial"/>
                <w:sz w:val="18"/>
                <w:szCs w:val="18"/>
              </w:rPr>
            </w:pPr>
          </w:p>
        </w:tc>
        <w:tc>
          <w:tcPr>
            <w:tcW w:w="2865" w:type="dxa"/>
            <w:gridSpan w:val="4"/>
            <w:vMerge w:val="restart"/>
            <w:vAlign w:val="center"/>
          </w:tcPr>
          <w:p w14:paraId="71E3C82D" w14:textId="72BDA33D"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Purchase Cas13a protein and other materials for both field- </w:t>
            </w:r>
            <w:r>
              <w:rPr>
                <w:rFonts w:ascii="Arial" w:hAnsi="Arial" w:cs="Arial"/>
                <w:color w:val="000000" w:themeColor="text1"/>
                <w:sz w:val="18"/>
                <w:szCs w:val="18"/>
              </w:rPr>
              <w:br/>
              <w:t>and lab-based assays</w:t>
            </w:r>
          </w:p>
        </w:tc>
        <w:tc>
          <w:tcPr>
            <w:tcW w:w="2149" w:type="dxa"/>
            <w:gridSpan w:val="3"/>
            <w:vAlign w:val="center"/>
          </w:tcPr>
          <w:p w14:paraId="07AD330A" w14:textId="369B611C"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Validate molecular markers</w:t>
            </w:r>
          </w:p>
        </w:tc>
        <w:tc>
          <w:tcPr>
            <w:tcW w:w="2150" w:type="dxa"/>
            <w:gridSpan w:val="3"/>
            <w:vAlign w:val="center"/>
          </w:tcPr>
          <w:p w14:paraId="14F49541" w14:textId="11EB8188"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Amplify DNA subset</w:t>
            </w:r>
          </w:p>
        </w:tc>
        <w:tc>
          <w:tcPr>
            <w:tcW w:w="1436" w:type="dxa"/>
            <w:gridSpan w:val="2"/>
            <w:vMerge/>
            <w:vAlign w:val="center"/>
          </w:tcPr>
          <w:p w14:paraId="77AB522A" w14:textId="77777777" w:rsidR="006C5F1E" w:rsidRPr="000214A8" w:rsidRDefault="006C5F1E" w:rsidP="00806C0A">
            <w:pPr>
              <w:jc w:val="center"/>
              <w:rPr>
                <w:rFonts w:ascii="Arial" w:hAnsi="Arial" w:cs="Arial"/>
                <w:color w:val="000000" w:themeColor="text1"/>
                <w:sz w:val="18"/>
                <w:szCs w:val="18"/>
              </w:rPr>
            </w:pPr>
          </w:p>
        </w:tc>
      </w:tr>
      <w:tr w:rsidR="00693721" w:rsidRPr="000214A8" w14:paraId="3CE6A0B8" w14:textId="77777777" w:rsidTr="00693721">
        <w:trPr>
          <w:jc w:val="center"/>
        </w:trPr>
        <w:tc>
          <w:tcPr>
            <w:tcW w:w="714" w:type="dxa"/>
            <w:vMerge/>
            <w:tcBorders>
              <w:bottom w:val="single" w:sz="18" w:space="0" w:color="auto"/>
            </w:tcBorders>
          </w:tcPr>
          <w:p w14:paraId="6A0307A2" w14:textId="77777777" w:rsidR="006C5F1E" w:rsidRPr="00D13865" w:rsidRDefault="006C5F1E" w:rsidP="00806C0A">
            <w:pPr>
              <w:rPr>
                <w:rFonts w:ascii="Arial" w:hAnsi="Arial" w:cs="Arial"/>
                <w:sz w:val="18"/>
                <w:szCs w:val="18"/>
              </w:rPr>
            </w:pPr>
          </w:p>
        </w:tc>
        <w:tc>
          <w:tcPr>
            <w:tcW w:w="2865" w:type="dxa"/>
            <w:gridSpan w:val="4"/>
            <w:vMerge/>
            <w:tcBorders>
              <w:bottom w:val="single" w:sz="18" w:space="0" w:color="auto"/>
            </w:tcBorders>
            <w:vAlign w:val="center"/>
          </w:tcPr>
          <w:p w14:paraId="75D3788E" w14:textId="77777777" w:rsidR="006C5F1E" w:rsidRPr="000214A8" w:rsidRDefault="006C5F1E" w:rsidP="00806C0A">
            <w:pPr>
              <w:jc w:val="center"/>
              <w:rPr>
                <w:rFonts w:ascii="Arial" w:hAnsi="Arial" w:cs="Arial"/>
                <w:color w:val="000000" w:themeColor="text1"/>
                <w:sz w:val="18"/>
                <w:szCs w:val="18"/>
              </w:rPr>
            </w:pPr>
          </w:p>
        </w:tc>
        <w:tc>
          <w:tcPr>
            <w:tcW w:w="2149" w:type="dxa"/>
            <w:gridSpan w:val="3"/>
            <w:tcBorders>
              <w:bottom w:val="single" w:sz="18" w:space="0" w:color="auto"/>
            </w:tcBorders>
            <w:vAlign w:val="center"/>
          </w:tcPr>
          <w:p w14:paraId="133AB426" w14:textId="5CC82EF4"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Mite collection</w:t>
            </w:r>
          </w:p>
        </w:tc>
        <w:tc>
          <w:tcPr>
            <w:tcW w:w="2150" w:type="dxa"/>
            <w:gridSpan w:val="3"/>
            <w:tcBorders>
              <w:bottom w:val="single" w:sz="18" w:space="0" w:color="auto"/>
            </w:tcBorders>
            <w:vAlign w:val="center"/>
          </w:tcPr>
          <w:p w14:paraId="7E7D306F" w14:textId="1AF2B0F2"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Analyze data</w:t>
            </w:r>
          </w:p>
        </w:tc>
        <w:tc>
          <w:tcPr>
            <w:tcW w:w="1436" w:type="dxa"/>
            <w:gridSpan w:val="2"/>
            <w:vMerge/>
            <w:tcBorders>
              <w:bottom w:val="single" w:sz="18" w:space="0" w:color="auto"/>
            </w:tcBorders>
            <w:vAlign w:val="center"/>
          </w:tcPr>
          <w:p w14:paraId="66F0BF45" w14:textId="77777777" w:rsidR="006C5F1E" w:rsidRPr="000214A8" w:rsidRDefault="006C5F1E" w:rsidP="00806C0A">
            <w:pPr>
              <w:jc w:val="center"/>
              <w:rPr>
                <w:rFonts w:ascii="Arial" w:hAnsi="Arial" w:cs="Arial"/>
                <w:color w:val="000000" w:themeColor="text1"/>
                <w:sz w:val="18"/>
                <w:szCs w:val="18"/>
              </w:rPr>
            </w:pPr>
          </w:p>
        </w:tc>
      </w:tr>
      <w:tr w:rsidR="00693721" w:rsidRPr="000214A8" w14:paraId="2C068C7B" w14:textId="77777777" w:rsidTr="00693721">
        <w:trPr>
          <w:jc w:val="center"/>
        </w:trPr>
        <w:tc>
          <w:tcPr>
            <w:tcW w:w="714" w:type="dxa"/>
            <w:vMerge w:val="restart"/>
            <w:textDirection w:val="btLr"/>
            <w:vAlign w:val="center"/>
          </w:tcPr>
          <w:p w14:paraId="5F918FC9" w14:textId="171F6ED2" w:rsidR="00736C8F" w:rsidRPr="00736C8F" w:rsidRDefault="00736C8F" w:rsidP="00736C8F">
            <w:pPr>
              <w:ind w:left="113" w:right="113"/>
              <w:jc w:val="center"/>
              <w:rPr>
                <w:rFonts w:ascii="Arial" w:hAnsi="Arial" w:cs="Arial"/>
                <w:b/>
                <w:bCs/>
                <w:sz w:val="18"/>
                <w:szCs w:val="18"/>
              </w:rPr>
            </w:pPr>
            <w:r>
              <w:rPr>
                <w:rFonts w:ascii="Arial" w:hAnsi="Arial" w:cs="Arial"/>
                <w:b/>
                <w:bCs/>
                <w:sz w:val="18"/>
                <w:szCs w:val="18"/>
              </w:rPr>
              <w:t>OBJ D</w:t>
            </w:r>
            <w:r>
              <w:rPr>
                <w:rFonts w:ascii="Arial" w:hAnsi="Arial" w:cs="Arial"/>
                <w:b/>
                <w:bCs/>
                <w:sz w:val="18"/>
                <w:szCs w:val="18"/>
              </w:rPr>
              <w:br/>
              <w:t>$11,131</w:t>
            </w:r>
          </w:p>
        </w:tc>
        <w:tc>
          <w:tcPr>
            <w:tcW w:w="716" w:type="dxa"/>
            <w:vAlign w:val="center"/>
          </w:tcPr>
          <w:p w14:paraId="6E45F5BF" w14:textId="77777777" w:rsidR="00736C8F" w:rsidRPr="000214A8" w:rsidRDefault="00736C8F" w:rsidP="00806C0A">
            <w:pPr>
              <w:jc w:val="center"/>
              <w:rPr>
                <w:rFonts w:ascii="Arial" w:hAnsi="Arial" w:cs="Arial"/>
                <w:color w:val="000000" w:themeColor="text1"/>
                <w:sz w:val="18"/>
                <w:szCs w:val="18"/>
              </w:rPr>
            </w:pPr>
          </w:p>
        </w:tc>
        <w:tc>
          <w:tcPr>
            <w:tcW w:w="716" w:type="dxa"/>
            <w:vAlign w:val="center"/>
          </w:tcPr>
          <w:p w14:paraId="0CF19787" w14:textId="77777777" w:rsidR="00736C8F" w:rsidRPr="000214A8" w:rsidRDefault="00736C8F" w:rsidP="00806C0A">
            <w:pPr>
              <w:jc w:val="center"/>
              <w:rPr>
                <w:rFonts w:ascii="Arial" w:hAnsi="Arial" w:cs="Arial"/>
                <w:color w:val="000000" w:themeColor="text1"/>
                <w:sz w:val="18"/>
                <w:szCs w:val="18"/>
              </w:rPr>
            </w:pPr>
          </w:p>
        </w:tc>
        <w:tc>
          <w:tcPr>
            <w:tcW w:w="2150" w:type="dxa"/>
            <w:gridSpan w:val="3"/>
            <w:vAlign w:val="center"/>
          </w:tcPr>
          <w:p w14:paraId="1A4B41CC" w14:textId="7A76B346" w:rsidR="00736C8F" w:rsidRPr="000214A8" w:rsidRDefault="00736C8F"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String and train </w:t>
            </w:r>
            <w:r>
              <w:rPr>
                <w:rFonts w:ascii="Arial" w:hAnsi="Arial" w:cs="Arial"/>
                <w:color w:val="000000" w:themeColor="text1"/>
                <w:sz w:val="18"/>
                <w:szCs w:val="18"/>
              </w:rPr>
              <w:br/>
              <w:t>male hop plants</w:t>
            </w:r>
          </w:p>
        </w:tc>
        <w:tc>
          <w:tcPr>
            <w:tcW w:w="2149" w:type="dxa"/>
            <w:gridSpan w:val="3"/>
            <w:vAlign w:val="center"/>
          </w:tcPr>
          <w:p w14:paraId="68571A1D" w14:textId="3729C9A8" w:rsidR="00736C8F" w:rsidRPr="000214A8" w:rsidRDefault="00736C8F" w:rsidP="00806C0A">
            <w:pPr>
              <w:jc w:val="center"/>
              <w:rPr>
                <w:rFonts w:ascii="Arial" w:hAnsi="Arial" w:cs="Arial"/>
                <w:color w:val="000000" w:themeColor="text1"/>
                <w:sz w:val="18"/>
                <w:szCs w:val="18"/>
              </w:rPr>
            </w:pPr>
            <w:r>
              <w:rPr>
                <w:rFonts w:ascii="Arial" w:hAnsi="Arial" w:cs="Arial"/>
                <w:color w:val="000000" w:themeColor="text1"/>
                <w:sz w:val="18"/>
                <w:szCs w:val="18"/>
              </w:rPr>
              <w:t>Collect leaves</w:t>
            </w:r>
            <w:r w:rsidR="002F4551">
              <w:rPr>
                <w:rFonts w:ascii="Arial" w:hAnsi="Arial" w:cs="Arial"/>
                <w:color w:val="000000" w:themeColor="text1"/>
                <w:sz w:val="18"/>
                <w:szCs w:val="18"/>
              </w:rPr>
              <w:t xml:space="preserve"> and field data</w:t>
            </w:r>
            <w:r>
              <w:rPr>
                <w:rFonts w:ascii="Arial" w:hAnsi="Arial" w:cs="Arial"/>
                <w:color w:val="000000" w:themeColor="text1"/>
                <w:sz w:val="18"/>
                <w:szCs w:val="18"/>
              </w:rPr>
              <w:t>, remove mites, establish disk arenas</w:t>
            </w:r>
          </w:p>
        </w:tc>
        <w:tc>
          <w:tcPr>
            <w:tcW w:w="716" w:type="dxa"/>
            <w:vAlign w:val="center"/>
          </w:tcPr>
          <w:p w14:paraId="7091B767" w14:textId="77777777" w:rsidR="00736C8F" w:rsidRPr="000214A8" w:rsidRDefault="00736C8F" w:rsidP="00806C0A">
            <w:pPr>
              <w:jc w:val="center"/>
              <w:rPr>
                <w:rFonts w:ascii="Arial" w:hAnsi="Arial" w:cs="Arial"/>
                <w:color w:val="000000" w:themeColor="text1"/>
                <w:sz w:val="18"/>
                <w:szCs w:val="18"/>
              </w:rPr>
            </w:pPr>
          </w:p>
        </w:tc>
        <w:tc>
          <w:tcPr>
            <w:tcW w:w="2153" w:type="dxa"/>
            <w:gridSpan w:val="3"/>
            <w:vAlign w:val="center"/>
          </w:tcPr>
          <w:p w14:paraId="2135E7B3" w14:textId="77777777" w:rsidR="00736C8F" w:rsidRDefault="00736C8F" w:rsidP="00806C0A">
            <w:pPr>
              <w:jc w:val="center"/>
              <w:rPr>
                <w:rFonts w:ascii="Arial" w:hAnsi="Arial" w:cs="Arial"/>
                <w:color w:val="000000" w:themeColor="text1"/>
                <w:sz w:val="18"/>
                <w:szCs w:val="18"/>
              </w:rPr>
            </w:pPr>
          </w:p>
        </w:tc>
      </w:tr>
      <w:tr w:rsidR="00693721" w:rsidRPr="000214A8" w14:paraId="58315F12" w14:textId="77777777" w:rsidTr="00693721">
        <w:trPr>
          <w:jc w:val="center"/>
        </w:trPr>
        <w:tc>
          <w:tcPr>
            <w:tcW w:w="714" w:type="dxa"/>
            <w:vMerge/>
          </w:tcPr>
          <w:p w14:paraId="124804FB" w14:textId="77777777" w:rsidR="002F4551" w:rsidRPr="00D13865" w:rsidRDefault="002F4551" w:rsidP="00806C0A">
            <w:pPr>
              <w:rPr>
                <w:rFonts w:ascii="Arial" w:hAnsi="Arial" w:cs="Arial"/>
                <w:sz w:val="18"/>
                <w:szCs w:val="18"/>
              </w:rPr>
            </w:pPr>
          </w:p>
        </w:tc>
        <w:tc>
          <w:tcPr>
            <w:tcW w:w="716" w:type="dxa"/>
            <w:vAlign w:val="center"/>
          </w:tcPr>
          <w:p w14:paraId="6FF3D0CC" w14:textId="77777777" w:rsidR="002F4551" w:rsidRPr="000214A8" w:rsidRDefault="002F4551" w:rsidP="00806C0A">
            <w:pPr>
              <w:jc w:val="center"/>
              <w:rPr>
                <w:rFonts w:ascii="Arial" w:hAnsi="Arial" w:cs="Arial"/>
                <w:color w:val="000000" w:themeColor="text1"/>
                <w:sz w:val="18"/>
                <w:szCs w:val="18"/>
              </w:rPr>
            </w:pPr>
          </w:p>
        </w:tc>
        <w:tc>
          <w:tcPr>
            <w:tcW w:w="716" w:type="dxa"/>
            <w:vAlign w:val="center"/>
          </w:tcPr>
          <w:p w14:paraId="779E041D" w14:textId="77777777" w:rsidR="002F4551" w:rsidRPr="000214A8" w:rsidRDefault="002F4551" w:rsidP="00806C0A">
            <w:pPr>
              <w:jc w:val="center"/>
              <w:rPr>
                <w:rFonts w:ascii="Arial" w:hAnsi="Arial" w:cs="Arial"/>
                <w:color w:val="000000" w:themeColor="text1"/>
                <w:sz w:val="18"/>
                <w:szCs w:val="18"/>
              </w:rPr>
            </w:pPr>
          </w:p>
        </w:tc>
        <w:tc>
          <w:tcPr>
            <w:tcW w:w="717" w:type="dxa"/>
            <w:vAlign w:val="center"/>
          </w:tcPr>
          <w:p w14:paraId="0410BCDB" w14:textId="77777777" w:rsidR="002F4551" w:rsidRPr="000214A8" w:rsidRDefault="002F4551" w:rsidP="00806C0A">
            <w:pPr>
              <w:jc w:val="center"/>
              <w:rPr>
                <w:rFonts w:ascii="Arial" w:hAnsi="Arial" w:cs="Arial"/>
                <w:color w:val="000000" w:themeColor="text1"/>
                <w:sz w:val="18"/>
                <w:szCs w:val="18"/>
              </w:rPr>
            </w:pPr>
          </w:p>
        </w:tc>
        <w:tc>
          <w:tcPr>
            <w:tcW w:w="716" w:type="dxa"/>
            <w:vAlign w:val="center"/>
          </w:tcPr>
          <w:p w14:paraId="1129DBD4" w14:textId="77777777" w:rsidR="002F4551" w:rsidRPr="000214A8" w:rsidRDefault="002F4551" w:rsidP="00806C0A">
            <w:pPr>
              <w:jc w:val="center"/>
              <w:rPr>
                <w:rFonts w:ascii="Arial" w:hAnsi="Arial" w:cs="Arial"/>
                <w:color w:val="000000" w:themeColor="text1"/>
                <w:sz w:val="18"/>
                <w:szCs w:val="18"/>
              </w:rPr>
            </w:pPr>
          </w:p>
        </w:tc>
        <w:tc>
          <w:tcPr>
            <w:tcW w:w="717" w:type="dxa"/>
            <w:vAlign w:val="center"/>
          </w:tcPr>
          <w:p w14:paraId="0DE30552" w14:textId="77777777" w:rsidR="002F4551" w:rsidRPr="000214A8" w:rsidRDefault="002F4551" w:rsidP="00806C0A">
            <w:pPr>
              <w:jc w:val="center"/>
              <w:rPr>
                <w:rFonts w:ascii="Arial" w:hAnsi="Arial" w:cs="Arial"/>
                <w:color w:val="000000" w:themeColor="text1"/>
                <w:sz w:val="18"/>
                <w:szCs w:val="18"/>
              </w:rPr>
            </w:pPr>
          </w:p>
        </w:tc>
        <w:tc>
          <w:tcPr>
            <w:tcW w:w="2149" w:type="dxa"/>
            <w:gridSpan w:val="3"/>
            <w:vAlign w:val="center"/>
          </w:tcPr>
          <w:p w14:paraId="2EABBB2F" w14:textId="19507A2A" w:rsidR="002F4551" w:rsidRPr="000214A8" w:rsidRDefault="002F4551" w:rsidP="00806C0A">
            <w:pPr>
              <w:jc w:val="center"/>
              <w:rPr>
                <w:rFonts w:ascii="Arial" w:hAnsi="Arial" w:cs="Arial"/>
                <w:color w:val="000000" w:themeColor="text1"/>
                <w:sz w:val="18"/>
                <w:szCs w:val="18"/>
              </w:rPr>
            </w:pPr>
            <w:r>
              <w:rPr>
                <w:rFonts w:ascii="Arial" w:hAnsi="Arial" w:cs="Arial"/>
                <w:color w:val="000000" w:themeColor="text1"/>
                <w:sz w:val="18"/>
                <w:szCs w:val="18"/>
              </w:rPr>
              <w:t>Quantify trichome density, eggs, adults, sexes, and % hatch</w:t>
            </w:r>
          </w:p>
        </w:tc>
        <w:tc>
          <w:tcPr>
            <w:tcW w:w="716" w:type="dxa"/>
            <w:vAlign w:val="center"/>
          </w:tcPr>
          <w:p w14:paraId="0D38B8DE" w14:textId="77777777" w:rsidR="002F4551" w:rsidRPr="000214A8" w:rsidRDefault="002F4551" w:rsidP="00806C0A">
            <w:pPr>
              <w:jc w:val="center"/>
              <w:rPr>
                <w:rFonts w:ascii="Arial" w:hAnsi="Arial" w:cs="Arial"/>
                <w:color w:val="000000" w:themeColor="text1"/>
                <w:sz w:val="18"/>
                <w:szCs w:val="18"/>
              </w:rPr>
            </w:pPr>
          </w:p>
        </w:tc>
        <w:tc>
          <w:tcPr>
            <w:tcW w:w="2153" w:type="dxa"/>
            <w:gridSpan w:val="3"/>
            <w:vMerge w:val="restart"/>
            <w:vAlign w:val="center"/>
          </w:tcPr>
          <w:p w14:paraId="5418D85E" w14:textId="5E634B54" w:rsidR="002F4551" w:rsidRDefault="002F4551" w:rsidP="00806C0A">
            <w:pPr>
              <w:jc w:val="center"/>
              <w:rPr>
                <w:rFonts w:ascii="Arial" w:hAnsi="Arial" w:cs="Arial"/>
                <w:color w:val="000000" w:themeColor="text1"/>
                <w:sz w:val="18"/>
                <w:szCs w:val="18"/>
              </w:rPr>
            </w:pPr>
            <w:r>
              <w:rPr>
                <w:rFonts w:ascii="Arial" w:hAnsi="Arial" w:cs="Arial"/>
                <w:color w:val="000000" w:themeColor="text1"/>
                <w:sz w:val="18"/>
                <w:szCs w:val="18"/>
              </w:rPr>
              <w:t>Prepare report and plan for next season</w:t>
            </w:r>
          </w:p>
        </w:tc>
      </w:tr>
      <w:tr w:rsidR="00693721" w:rsidRPr="000214A8" w14:paraId="75D43A7E" w14:textId="77777777" w:rsidTr="00693721">
        <w:trPr>
          <w:jc w:val="center"/>
        </w:trPr>
        <w:tc>
          <w:tcPr>
            <w:tcW w:w="714" w:type="dxa"/>
            <w:vMerge/>
            <w:tcBorders>
              <w:bottom w:val="single" w:sz="18" w:space="0" w:color="auto"/>
            </w:tcBorders>
          </w:tcPr>
          <w:p w14:paraId="791915F8" w14:textId="77777777" w:rsidR="002F4551" w:rsidRPr="00D13865" w:rsidRDefault="002F4551" w:rsidP="00806C0A">
            <w:pPr>
              <w:rPr>
                <w:rFonts w:ascii="Arial" w:hAnsi="Arial" w:cs="Arial"/>
                <w:sz w:val="18"/>
                <w:szCs w:val="18"/>
              </w:rPr>
            </w:pPr>
          </w:p>
        </w:tc>
        <w:tc>
          <w:tcPr>
            <w:tcW w:w="716" w:type="dxa"/>
            <w:tcBorders>
              <w:bottom w:val="single" w:sz="18" w:space="0" w:color="auto"/>
            </w:tcBorders>
            <w:vAlign w:val="center"/>
          </w:tcPr>
          <w:p w14:paraId="526CC287" w14:textId="77777777" w:rsidR="002F4551" w:rsidRPr="000214A8" w:rsidRDefault="002F455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316FA390" w14:textId="77777777" w:rsidR="002F4551" w:rsidRPr="000214A8" w:rsidRDefault="002F455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22E2A215" w14:textId="77777777" w:rsidR="002F4551" w:rsidRPr="000214A8" w:rsidRDefault="002F455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6B70C024" w14:textId="77777777" w:rsidR="002F4551" w:rsidRPr="000214A8" w:rsidRDefault="002F455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5F880DFA" w14:textId="77777777" w:rsidR="002F4551" w:rsidRPr="000214A8" w:rsidRDefault="002F455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018D150D" w14:textId="77777777" w:rsidR="002F4551" w:rsidRPr="000214A8" w:rsidRDefault="002F4551" w:rsidP="00806C0A">
            <w:pPr>
              <w:jc w:val="center"/>
              <w:rPr>
                <w:rFonts w:ascii="Arial" w:hAnsi="Arial" w:cs="Arial"/>
                <w:color w:val="000000" w:themeColor="text1"/>
                <w:sz w:val="18"/>
                <w:szCs w:val="18"/>
              </w:rPr>
            </w:pPr>
          </w:p>
        </w:tc>
        <w:tc>
          <w:tcPr>
            <w:tcW w:w="2149" w:type="dxa"/>
            <w:gridSpan w:val="3"/>
            <w:tcBorders>
              <w:bottom w:val="single" w:sz="18" w:space="0" w:color="auto"/>
            </w:tcBorders>
            <w:vAlign w:val="center"/>
          </w:tcPr>
          <w:p w14:paraId="65151E39" w14:textId="353BA758" w:rsidR="002F4551" w:rsidRPr="000214A8" w:rsidRDefault="002F4551" w:rsidP="00806C0A">
            <w:pPr>
              <w:jc w:val="center"/>
              <w:rPr>
                <w:rFonts w:ascii="Arial" w:hAnsi="Arial" w:cs="Arial"/>
                <w:color w:val="000000" w:themeColor="text1"/>
                <w:sz w:val="18"/>
                <w:szCs w:val="18"/>
              </w:rPr>
            </w:pPr>
            <w:r>
              <w:rPr>
                <w:rFonts w:ascii="Arial" w:hAnsi="Arial" w:cs="Arial"/>
                <w:color w:val="000000" w:themeColor="text1"/>
                <w:sz w:val="18"/>
                <w:szCs w:val="18"/>
              </w:rPr>
              <w:t>Analyze data</w:t>
            </w:r>
          </w:p>
        </w:tc>
        <w:tc>
          <w:tcPr>
            <w:tcW w:w="2153" w:type="dxa"/>
            <w:gridSpan w:val="3"/>
            <w:vMerge/>
            <w:tcBorders>
              <w:bottom w:val="single" w:sz="18" w:space="0" w:color="auto"/>
            </w:tcBorders>
            <w:vAlign w:val="center"/>
          </w:tcPr>
          <w:p w14:paraId="76354CE7" w14:textId="77777777" w:rsidR="002F4551" w:rsidRDefault="002F4551" w:rsidP="00806C0A">
            <w:pPr>
              <w:jc w:val="center"/>
              <w:rPr>
                <w:rFonts w:ascii="Arial" w:hAnsi="Arial" w:cs="Arial"/>
                <w:color w:val="000000" w:themeColor="text1"/>
                <w:sz w:val="18"/>
                <w:szCs w:val="18"/>
              </w:rPr>
            </w:pPr>
          </w:p>
        </w:tc>
      </w:tr>
      <w:tr w:rsidR="00693721" w:rsidRPr="000214A8" w14:paraId="04D04740" w14:textId="77777777" w:rsidTr="00693721">
        <w:trPr>
          <w:jc w:val="center"/>
        </w:trPr>
        <w:tc>
          <w:tcPr>
            <w:tcW w:w="714" w:type="dxa"/>
            <w:vMerge w:val="restart"/>
            <w:tcBorders>
              <w:top w:val="single" w:sz="18" w:space="0" w:color="auto"/>
            </w:tcBorders>
            <w:textDirection w:val="btLr"/>
            <w:vAlign w:val="center"/>
          </w:tcPr>
          <w:p w14:paraId="4D98C7FE" w14:textId="77777777" w:rsidR="00EA1312" w:rsidRDefault="00EA1312" w:rsidP="00EA1312">
            <w:pPr>
              <w:ind w:left="113" w:right="113"/>
              <w:jc w:val="center"/>
              <w:rPr>
                <w:rFonts w:ascii="Arial" w:hAnsi="Arial" w:cs="Arial"/>
                <w:b/>
                <w:bCs/>
                <w:sz w:val="18"/>
                <w:szCs w:val="18"/>
              </w:rPr>
            </w:pPr>
            <w:r>
              <w:rPr>
                <w:rFonts w:ascii="Arial" w:hAnsi="Arial" w:cs="Arial"/>
                <w:b/>
                <w:bCs/>
                <w:sz w:val="18"/>
                <w:szCs w:val="18"/>
              </w:rPr>
              <w:t>OBJ E</w:t>
            </w:r>
          </w:p>
          <w:p w14:paraId="216AEA97" w14:textId="0DFD6859" w:rsidR="00EA1312" w:rsidRPr="00EA1312" w:rsidRDefault="00EA1312" w:rsidP="00EA1312">
            <w:pPr>
              <w:ind w:left="113" w:right="113"/>
              <w:jc w:val="center"/>
              <w:rPr>
                <w:rFonts w:ascii="Arial" w:hAnsi="Arial" w:cs="Arial"/>
                <w:b/>
                <w:bCs/>
                <w:sz w:val="18"/>
                <w:szCs w:val="18"/>
              </w:rPr>
            </w:pPr>
            <w:r>
              <w:rPr>
                <w:rFonts w:ascii="Arial" w:hAnsi="Arial" w:cs="Arial"/>
                <w:b/>
                <w:bCs/>
                <w:sz w:val="18"/>
                <w:szCs w:val="18"/>
              </w:rPr>
              <w:t>$5,750</w:t>
            </w:r>
          </w:p>
        </w:tc>
        <w:tc>
          <w:tcPr>
            <w:tcW w:w="1432" w:type="dxa"/>
            <w:gridSpan w:val="2"/>
            <w:vMerge w:val="restart"/>
            <w:tcBorders>
              <w:top w:val="single" w:sz="18" w:space="0" w:color="auto"/>
            </w:tcBorders>
            <w:vAlign w:val="center"/>
          </w:tcPr>
          <w:p w14:paraId="7A2B893E" w14:textId="41148603" w:rsidR="00EA1312" w:rsidRPr="000214A8"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Determine grower cooperator(s)</w:t>
            </w:r>
          </w:p>
        </w:tc>
        <w:tc>
          <w:tcPr>
            <w:tcW w:w="1433" w:type="dxa"/>
            <w:gridSpan w:val="2"/>
            <w:vMerge w:val="restart"/>
            <w:tcBorders>
              <w:top w:val="single" w:sz="18" w:space="0" w:color="auto"/>
            </w:tcBorders>
            <w:vAlign w:val="center"/>
          </w:tcPr>
          <w:p w14:paraId="069FDAC5" w14:textId="53A61738" w:rsidR="00EA1312" w:rsidRPr="000214A8"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Establish plots</w:t>
            </w:r>
          </w:p>
        </w:tc>
        <w:tc>
          <w:tcPr>
            <w:tcW w:w="1433" w:type="dxa"/>
            <w:gridSpan w:val="2"/>
            <w:tcBorders>
              <w:top w:val="single" w:sz="18" w:space="0" w:color="auto"/>
              <w:bottom w:val="single" w:sz="4" w:space="0" w:color="auto"/>
            </w:tcBorders>
            <w:vAlign w:val="center"/>
          </w:tcPr>
          <w:p w14:paraId="1AF35ACF" w14:textId="580B57CB" w:rsidR="00EA1312" w:rsidRPr="00EA1312"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2x </w:t>
            </w:r>
            <w:r>
              <w:rPr>
                <w:rFonts w:ascii="Arial" w:hAnsi="Arial" w:cs="Arial"/>
                <w:i/>
                <w:iCs/>
                <w:color w:val="000000" w:themeColor="text1"/>
                <w:sz w:val="18"/>
                <w:szCs w:val="18"/>
              </w:rPr>
              <w:t xml:space="preserve">N. fallacis </w:t>
            </w:r>
            <w:r>
              <w:rPr>
                <w:rFonts w:ascii="Arial" w:hAnsi="Arial" w:cs="Arial"/>
                <w:color w:val="000000" w:themeColor="text1"/>
                <w:sz w:val="18"/>
                <w:szCs w:val="18"/>
              </w:rPr>
              <w:t>release</w:t>
            </w:r>
          </w:p>
        </w:tc>
        <w:tc>
          <w:tcPr>
            <w:tcW w:w="716" w:type="dxa"/>
            <w:tcBorders>
              <w:top w:val="single" w:sz="18" w:space="0" w:color="auto"/>
              <w:bottom w:val="single" w:sz="4" w:space="0" w:color="auto"/>
            </w:tcBorders>
            <w:vAlign w:val="center"/>
          </w:tcPr>
          <w:p w14:paraId="04EF7B03" w14:textId="77777777" w:rsidR="00EA1312" w:rsidRPr="000214A8" w:rsidRDefault="00EA1312" w:rsidP="00806C0A">
            <w:pPr>
              <w:jc w:val="center"/>
              <w:rPr>
                <w:rFonts w:ascii="Arial" w:hAnsi="Arial" w:cs="Arial"/>
                <w:color w:val="000000" w:themeColor="text1"/>
                <w:sz w:val="18"/>
                <w:szCs w:val="18"/>
              </w:rPr>
            </w:pPr>
          </w:p>
        </w:tc>
        <w:tc>
          <w:tcPr>
            <w:tcW w:w="717" w:type="dxa"/>
            <w:tcBorders>
              <w:top w:val="single" w:sz="18" w:space="0" w:color="auto"/>
              <w:bottom w:val="single" w:sz="4" w:space="0" w:color="auto"/>
            </w:tcBorders>
            <w:vAlign w:val="center"/>
          </w:tcPr>
          <w:p w14:paraId="724EE453" w14:textId="77777777" w:rsidR="00EA1312" w:rsidRPr="000214A8" w:rsidRDefault="00EA1312"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579A33DF" w14:textId="77777777" w:rsidR="00EA1312" w:rsidRPr="000214A8" w:rsidRDefault="00EA1312" w:rsidP="00806C0A">
            <w:pPr>
              <w:jc w:val="center"/>
              <w:rPr>
                <w:rFonts w:ascii="Arial" w:hAnsi="Arial" w:cs="Arial"/>
                <w:color w:val="000000" w:themeColor="text1"/>
                <w:sz w:val="18"/>
                <w:szCs w:val="18"/>
              </w:rPr>
            </w:pPr>
          </w:p>
        </w:tc>
        <w:tc>
          <w:tcPr>
            <w:tcW w:w="2153" w:type="dxa"/>
            <w:gridSpan w:val="3"/>
            <w:tcBorders>
              <w:top w:val="single" w:sz="18" w:space="0" w:color="auto"/>
              <w:bottom w:val="single" w:sz="4" w:space="0" w:color="auto"/>
            </w:tcBorders>
            <w:vAlign w:val="center"/>
          </w:tcPr>
          <w:p w14:paraId="51C4C542" w14:textId="77777777" w:rsidR="00EA1312" w:rsidRDefault="00EA1312" w:rsidP="00806C0A">
            <w:pPr>
              <w:jc w:val="center"/>
              <w:rPr>
                <w:rFonts w:ascii="Arial" w:hAnsi="Arial" w:cs="Arial"/>
                <w:color w:val="000000" w:themeColor="text1"/>
                <w:sz w:val="18"/>
                <w:szCs w:val="18"/>
              </w:rPr>
            </w:pPr>
          </w:p>
        </w:tc>
      </w:tr>
      <w:tr w:rsidR="00693721" w:rsidRPr="000214A8" w14:paraId="145F6EF0" w14:textId="77777777" w:rsidTr="00693721">
        <w:trPr>
          <w:jc w:val="center"/>
        </w:trPr>
        <w:tc>
          <w:tcPr>
            <w:tcW w:w="714" w:type="dxa"/>
            <w:vMerge/>
          </w:tcPr>
          <w:p w14:paraId="454A26A9" w14:textId="77777777" w:rsidR="00EA1312" w:rsidRPr="00D13865" w:rsidRDefault="00EA1312" w:rsidP="00806C0A">
            <w:pPr>
              <w:rPr>
                <w:rFonts w:ascii="Arial" w:hAnsi="Arial" w:cs="Arial"/>
                <w:sz w:val="18"/>
                <w:szCs w:val="18"/>
              </w:rPr>
            </w:pPr>
          </w:p>
        </w:tc>
        <w:tc>
          <w:tcPr>
            <w:tcW w:w="1432" w:type="dxa"/>
            <w:gridSpan w:val="2"/>
            <w:vMerge/>
            <w:vAlign w:val="center"/>
          </w:tcPr>
          <w:p w14:paraId="20F96934" w14:textId="77777777" w:rsidR="00EA1312" w:rsidRPr="000214A8" w:rsidRDefault="00EA1312" w:rsidP="00806C0A">
            <w:pPr>
              <w:jc w:val="center"/>
              <w:rPr>
                <w:rFonts w:ascii="Arial" w:hAnsi="Arial" w:cs="Arial"/>
                <w:color w:val="000000" w:themeColor="text1"/>
                <w:sz w:val="18"/>
                <w:szCs w:val="18"/>
              </w:rPr>
            </w:pPr>
          </w:p>
        </w:tc>
        <w:tc>
          <w:tcPr>
            <w:tcW w:w="1433" w:type="dxa"/>
            <w:gridSpan w:val="2"/>
            <w:vMerge/>
            <w:vAlign w:val="center"/>
          </w:tcPr>
          <w:p w14:paraId="5ECC02F1" w14:textId="77777777" w:rsidR="00EA1312" w:rsidRPr="000214A8" w:rsidRDefault="00EA1312" w:rsidP="00806C0A">
            <w:pPr>
              <w:jc w:val="center"/>
              <w:rPr>
                <w:rFonts w:ascii="Arial" w:hAnsi="Arial" w:cs="Arial"/>
                <w:color w:val="000000" w:themeColor="text1"/>
                <w:sz w:val="18"/>
                <w:szCs w:val="18"/>
              </w:rPr>
            </w:pPr>
          </w:p>
        </w:tc>
        <w:tc>
          <w:tcPr>
            <w:tcW w:w="2149" w:type="dxa"/>
            <w:gridSpan w:val="3"/>
            <w:tcBorders>
              <w:top w:val="single" w:sz="4" w:space="0" w:color="auto"/>
            </w:tcBorders>
            <w:vAlign w:val="center"/>
          </w:tcPr>
          <w:p w14:paraId="508F0449" w14:textId="3E194C12" w:rsidR="00EA1312" w:rsidRPr="00EA1312"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5x </w:t>
            </w:r>
            <w:r>
              <w:rPr>
                <w:rFonts w:ascii="Arial" w:hAnsi="Arial" w:cs="Arial"/>
                <w:i/>
                <w:iCs/>
                <w:color w:val="000000" w:themeColor="text1"/>
                <w:sz w:val="18"/>
                <w:szCs w:val="18"/>
              </w:rPr>
              <w:t xml:space="preserve">G. occidentalis </w:t>
            </w:r>
            <w:r>
              <w:rPr>
                <w:rFonts w:ascii="Arial" w:hAnsi="Arial" w:cs="Arial"/>
                <w:color w:val="000000" w:themeColor="text1"/>
                <w:sz w:val="18"/>
                <w:szCs w:val="18"/>
              </w:rPr>
              <w:t>release</w:t>
            </w:r>
          </w:p>
        </w:tc>
        <w:tc>
          <w:tcPr>
            <w:tcW w:w="717" w:type="dxa"/>
            <w:tcBorders>
              <w:top w:val="single" w:sz="4" w:space="0" w:color="auto"/>
            </w:tcBorders>
            <w:vAlign w:val="center"/>
          </w:tcPr>
          <w:p w14:paraId="19A43CB6" w14:textId="77777777" w:rsidR="00EA1312" w:rsidRPr="000214A8" w:rsidRDefault="00EA1312" w:rsidP="00806C0A">
            <w:pPr>
              <w:jc w:val="center"/>
              <w:rPr>
                <w:rFonts w:ascii="Arial" w:hAnsi="Arial" w:cs="Arial"/>
                <w:color w:val="000000" w:themeColor="text1"/>
                <w:sz w:val="18"/>
                <w:szCs w:val="18"/>
              </w:rPr>
            </w:pPr>
          </w:p>
        </w:tc>
        <w:tc>
          <w:tcPr>
            <w:tcW w:w="716" w:type="dxa"/>
            <w:tcBorders>
              <w:top w:val="single" w:sz="4" w:space="0" w:color="auto"/>
            </w:tcBorders>
            <w:vAlign w:val="center"/>
          </w:tcPr>
          <w:p w14:paraId="4CB9E3F0" w14:textId="77777777" w:rsidR="00EA1312" w:rsidRPr="000214A8" w:rsidRDefault="00EA1312" w:rsidP="00806C0A">
            <w:pPr>
              <w:jc w:val="center"/>
              <w:rPr>
                <w:rFonts w:ascii="Arial" w:hAnsi="Arial" w:cs="Arial"/>
                <w:color w:val="000000" w:themeColor="text1"/>
                <w:sz w:val="18"/>
                <w:szCs w:val="18"/>
              </w:rPr>
            </w:pPr>
          </w:p>
        </w:tc>
        <w:tc>
          <w:tcPr>
            <w:tcW w:w="2153" w:type="dxa"/>
            <w:gridSpan w:val="3"/>
            <w:tcBorders>
              <w:top w:val="single" w:sz="4" w:space="0" w:color="auto"/>
            </w:tcBorders>
            <w:vAlign w:val="center"/>
          </w:tcPr>
          <w:p w14:paraId="126A5584" w14:textId="77777777" w:rsidR="00EA1312" w:rsidRDefault="00EA1312" w:rsidP="00806C0A">
            <w:pPr>
              <w:jc w:val="center"/>
              <w:rPr>
                <w:rFonts w:ascii="Arial" w:hAnsi="Arial" w:cs="Arial"/>
                <w:color w:val="000000" w:themeColor="text1"/>
                <w:sz w:val="18"/>
                <w:szCs w:val="18"/>
              </w:rPr>
            </w:pPr>
          </w:p>
        </w:tc>
      </w:tr>
      <w:tr w:rsidR="009B4C44" w:rsidRPr="000214A8" w14:paraId="0C86A1E4" w14:textId="77777777" w:rsidTr="00693721">
        <w:trPr>
          <w:jc w:val="center"/>
        </w:trPr>
        <w:tc>
          <w:tcPr>
            <w:tcW w:w="714" w:type="dxa"/>
            <w:vMerge/>
          </w:tcPr>
          <w:p w14:paraId="2C2FB9B1" w14:textId="77777777" w:rsidR="00EA1312" w:rsidRPr="00D13865" w:rsidRDefault="00EA1312" w:rsidP="00806C0A">
            <w:pPr>
              <w:rPr>
                <w:rFonts w:ascii="Arial" w:hAnsi="Arial" w:cs="Arial"/>
                <w:sz w:val="18"/>
                <w:szCs w:val="18"/>
              </w:rPr>
            </w:pPr>
          </w:p>
        </w:tc>
        <w:tc>
          <w:tcPr>
            <w:tcW w:w="5014" w:type="dxa"/>
            <w:gridSpan w:val="7"/>
            <w:vAlign w:val="center"/>
          </w:tcPr>
          <w:p w14:paraId="29E06DAB" w14:textId="6CFAB091" w:rsidR="00EA1312" w:rsidRPr="00EA1312"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Determine feasibility of </w:t>
            </w:r>
            <w:r>
              <w:rPr>
                <w:rFonts w:ascii="Arial" w:hAnsi="Arial" w:cs="Arial"/>
                <w:i/>
                <w:iCs/>
                <w:color w:val="000000" w:themeColor="text1"/>
                <w:sz w:val="18"/>
                <w:szCs w:val="18"/>
              </w:rPr>
              <w:t xml:space="preserve">S. </w:t>
            </w:r>
            <w:proofErr w:type="spellStart"/>
            <w:r>
              <w:rPr>
                <w:rFonts w:ascii="Arial" w:hAnsi="Arial" w:cs="Arial"/>
                <w:i/>
                <w:iCs/>
                <w:color w:val="000000" w:themeColor="text1"/>
                <w:sz w:val="18"/>
                <w:szCs w:val="18"/>
              </w:rPr>
              <w:t>punctillum</w:t>
            </w:r>
            <w:proofErr w:type="spellEnd"/>
            <w:r>
              <w:rPr>
                <w:rFonts w:ascii="Arial" w:hAnsi="Arial" w:cs="Arial"/>
                <w:i/>
                <w:iCs/>
                <w:color w:val="000000" w:themeColor="text1"/>
                <w:sz w:val="18"/>
                <w:szCs w:val="18"/>
              </w:rPr>
              <w:t xml:space="preserve"> </w:t>
            </w:r>
            <w:r>
              <w:rPr>
                <w:rFonts w:ascii="Arial" w:hAnsi="Arial" w:cs="Arial"/>
                <w:color w:val="000000" w:themeColor="text1"/>
                <w:sz w:val="18"/>
                <w:szCs w:val="18"/>
              </w:rPr>
              <w:t>augmentation and conduct if practical</w:t>
            </w:r>
          </w:p>
        </w:tc>
        <w:tc>
          <w:tcPr>
            <w:tcW w:w="717" w:type="dxa"/>
            <w:vAlign w:val="center"/>
          </w:tcPr>
          <w:p w14:paraId="21DC0FD1" w14:textId="77777777" w:rsidR="00EA1312" w:rsidRPr="000214A8" w:rsidRDefault="00EA1312" w:rsidP="00806C0A">
            <w:pPr>
              <w:jc w:val="center"/>
              <w:rPr>
                <w:rFonts w:ascii="Arial" w:hAnsi="Arial" w:cs="Arial"/>
                <w:color w:val="000000" w:themeColor="text1"/>
                <w:sz w:val="18"/>
                <w:szCs w:val="18"/>
              </w:rPr>
            </w:pPr>
          </w:p>
        </w:tc>
        <w:tc>
          <w:tcPr>
            <w:tcW w:w="716" w:type="dxa"/>
            <w:vAlign w:val="center"/>
          </w:tcPr>
          <w:p w14:paraId="12577E79" w14:textId="77777777" w:rsidR="00EA1312" w:rsidRPr="000214A8" w:rsidRDefault="00EA1312" w:rsidP="00806C0A">
            <w:pPr>
              <w:jc w:val="center"/>
              <w:rPr>
                <w:rFonts w:ascii="Arial" w:hAnsi="Arial" w:cs="Arial"/>
                <w:color w:val="000000" w:themeColor="text1"/>
                <w:sz w:val="18"/>
                <w:szCs w:val="18"/>
              </w:rPr>
            </w:pPr>
          </w:p>
        </w:tc>
        <w:tc>
          <w:tcPr>
            <w:tcW w:w="2153" w:type="dxa"/>
            <w:gridSpan w:val="3"/>
            <w:vAlign w:val="center"/>
          </w:tcPr>
          <w:p w14:paraId="419BAE9D" w14:textId="77777777" w:rsidR="00EA1312" w:rsidRDefault="00EA1312" w:rsidP="00806C0A">
            <w:pPr>
              <w:jc w:val="center"/>
              <w:rPr>
                <w:rFonts w:ascii="Arial" w:hAnsi="Arial" w:cs="Arial"/>
                <w:color w:val="000000" w:themeColor="text1"/>
                <w:sz w:val="18"/>
                <w:szCs w:val="18"/>
              </w:rPr>
            </w:pPr>
          </w:p>
        </w:tc>
      </w:tr>
      <w:tr w:rsidR="00693721" w:rsidRPr="000214A8" w14:paraId="69EF6E64" w14:textId="77777777" w:rsidTr="00693721">
        <w:trPr>
          <w:jc w:val="center"/>
        </w:trPr>
        <w:tc>
          <w:tcPr>
            <w:tcW w:w="714" w:type="dxa"/>
            <w:vMerge/>
            <w:tcBorders>
              <w:bottom w:val="single" w:sz="18" w:space="0" w:color="auto"/>
            </w:tcBorders>
          </w:tcPr>
          <w:p w14:paraId="78A96861" w14:textId="77777777" w:rsidR="00EA1312" w:rsidRPr="00D13865" w:rsidRDefault="00EA1312" w:rsidP="00806C0A">
            <w:pPr>
              <w:rPr>
                <w:rFonts w:ascii="Arial" w:hAnsi="Arial" w:cs="Arial"/>
                <w:sz w:val="18"/>
                <w:szCs w:val="18"/>
              </w:rPr>
            </w:pPr>
          </w:p>
        </w:tc>
        <w:tc>
          <w:tcPr>
            <w:tcW w:w="716" w:type="dxa"/>
            <w:tcBorders>
              <w:bottom w:val="single" w:sz="18" w:space="0" w:color="auto"/>
            </w:tcBorders>
            <w:vAlign w:val="center"/>
          </w:tcPr>
          <w:p w14:paraId="16165CAF" w14:textId="77777777" w:rsidR="00EA1312" w:rsidRPr="000214A8" w:rsidRDefault="00EA1312"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72EE5A65" w14:textId="77777777" w:rsidR="00EA1312" w:rsidRPr="000214A8" w:rsidRDefault="00EA1312"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3D0ED711" w14:textId="77777777" w:rsidR="00EA1312" w:rsidRPr="000214A8" w:rsidRDefault="00EA1312"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7D5D831C" w14:textId="77777777" w:rsidR="00EA1312" w:rsidRPr="000214A8" w:rsidRDefault="00EA1312"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077BC482" w14:textId="77777777" w:rsidR="00EA1312" w:rsidRPr="000214A8" w:rsidRDefault="00EA1312"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322E621B" w14:textId="77777777" w:rsidR="00EA1312" w:rsidRPr="000214A8" w:rsidRDefault="00EA1312" w:rsidP="00806C0A">
            <w:pPr>
              <w:jc w:val="center"/>
              <w:rPr>
                <w:rFonts w:ascii="Arial" w:hAnsi="Arial" w:cs="Arial"/>
                <w:color w:val="000000" w:themeColor="text1"/>
                <w:sz w:val="18"/>
                <w:szCs w:val="18"/>
              </w:rPr>
            </w:pPr>
          </w:p>
        </w:tc>
        <w:tc>
          <w:tcPr>
            <w:tcW w:w="2149" w:type="dxa"/>
            <w:gridSpan w:val="3"/>
            <w:tcBorders>
              <w:bottom w:val="single" w:sz="18" w:space="0" w:color="auto"/>
            </w:tcBorders>
            <w:vAlign w:val="center"/>
          </w:tcPr>
          <w:p w14:paraId="3E2B477E" w14:textId="287DBB52" w:rsidR="00EA1312" w:rsidRPr="000214A8"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Analyze results</w:t>
            </w:r>
          </w:p>
        </w:tc>
        <w:tc>
          <w:tcPr>
            <w:tcW w:w="2153" w:type="dxa"/>
            <w:gridSpan w:val="3"/>
            <w:tcBorders>
              <w:bottom w:val="single" w:sz="18" w:space="0" w:color="auto"/>
            </w:tcBorders>
            <w:vAlign w:val="center"/>
          </w:tcPr>
          <w:p w14:paraId="1D6294B4" w14:textId="72210927" w:rsidR="00EA1312"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r w:rsidR="00693721" w:rsidRPr="000214A8" w14:paraId="4C3CBC28" w14:textId="77777777" w:rsidTr="00693721">
        <w:trPr>
          <w:jc w:val="center"/>
        </w:trPr>
        <w:tc>
          <w:tcPr>
            <w:tcW w:w="714" w:type="dxa"/>
            <w:vMerge w:val="restart"/>
            <w:tcBorders>
              <w:top w:val="single" w:sz="18" w:space="0" w:color="auto"/>
            </w:tcBorders>
            <w:textDirection w:val="btLr"/>
            <w:vAlign w:val="center"/>
          </w:tcPr>
          <w:p w14:paraId="4B283BAE" w14:textId="77777777" w:rsidR="00693721" w:rsidRDefault="00693721" w:rsidP="00693721">
            <w:pPr>
              <w:ind w:left="113" w:right="113"/>
              <w:jc w:val="center"/>
              <w:rPr>
                <w:rFonts w:ascii="Arial" w:hAnsi="Arial" w:cs="Arial"/>
                <w:b/>
                <w:bCs/>
                <w:sz w:val="18"/>
                <w:szCs w:val="18"/>
              </w:rPr>
            </w:pPr>
            <w:r>
              <w:rPr>
                <w:rFonts w:ascii="Arial" w:hAnsi="Arial" w:cs="Arial"/>
                <w:b/>
                <w:bCs/>
                <w:sz w:val="18"/>
                <w:szCs w:val="18"/>
              </w:rPr>
              <w:t>OBJ F</w:t>
            </w:r>
          </w:p>
          <w:p w14:paraId="223AAAF2" w14:textId="7F3C1CFF" w:rsidR="00693721" w:rsidRPr="00693721" w:rsidRDefault="00693721" w:rsidP="00693721">
            <w:pPr>
              <w:ind w:left="113" w:right="113"/>
              <w:jc w:val="center"/>
              <w:rPr>
                <w:rFonts w:ascii="Arial" w:hAnsi="Arial" w:cs="Arial"/>
                <w:b/>
                <w:bCs/>
                <w:sz w:val="18"/>
                <w:szCs w:val="18"/>
              </w:rPr>
            </w:pPr>
            <w:r>
              <w:rPr>
                <w:rFonts w:ascii="Arial" w:hAnsi="Arial" w:cs="Arial"/>
                <w:b/>
                <w:bCs/>
                <w:sz w:val="18"/>
                <w:szCs w:val="18"/>
              </w:rPr>
              <w:t>$4,500</w:t>
            </w:r>
          </w:p>
        </w:tc>
        <w:tc>
          <w:tcPr>
            <w:tcW w:w="716" w:type="dxa"/>
            <w:tcBorders>
              <w:top w:val="single" w:sz="18" w:space="0" w:color="auto"/>
              <w:bottom w:val="single" w:sz="4" w:space="0" w:color="auto"/>
            </w:tcBorders>
            <w:vAlign w:val="center"/>
          </w:tcPr>
          <w:p w14:paraId="3FBCC3BB"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47ADB127"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18" w:space="0" w:color="auto"/>
              <w:bottom w:val="single" w:sz="4" w:space="0" w:color="auto"/>
            </w:tcBorders>
            <w:vAlign w:val="center"/>
          </w:tcPr>
          <w:p w14:paraId="6D72054C"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4A423689"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18" w:space="0" w:color="auto"/>
              <w:bottom w:val="single" w:sz="4" w:space="0" w:color="auto"/>
            </w:tcBorders>
            <w:vAlign w:val="center"/>
          </w:tcPr>
          <w:p w14:paraId="6932FE68"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6456D769"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7292CC1B" w14:textId="77777777" w:rsidR="00693721" w:rsidRPr="000214A8" w:rsidRDefault="00693721" w:rsidP="00806C0A">
            <w:pPr>
              <w:jc w:val="center"/>
              <w:rPr>
                <w:rFonts w:ascii="Arial" w:hAnsi="Arial" w:cs="Arial"/>
                <w:color w:val="000000" w:themeColor="text1"/>
                <w:sz w:val="18"/>
                <w:szCs w:val="18"/>
              </w:rPr>
            </w:pPr>
          </w:p>
        </w:tc>
        <w:tc>
          <w:tcPr>
            <w:tcW w:w="1433" w:type="dxa"/>
            <w:gridSpan w:val="2"/>
            <w:tcBorders>
              <w:top w:val="single" w:sz="18" w:space="0" w:color="auto"/>
              <w:bottom w:val="single" w:sz="4" w:space="0" w:color="auto"/>
            </w:tcBorders>
            <w:vAlign w:val="center"/>
          </w:tcPr>
          <w:p w14:paraId="7F414B26" w14:textId="2DD5802A" w:rsidR="00693721" w:rsidRPr="000214A8"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Treat ½ block w/ ozone H20</w:t>
            </w:r>
          </w:p>
        </w:tc>
        <w:tc>
          <w:tcPr>
            <w:tcW w:w="717" w:type="dxa"/>
            <w:tcBorders>
              <w:top w:val="single" w:sz="18" w:space="0" w:color="auto"/>
            </w:tcBorders>
            <w:vAlign w:val="center"/>
          </w:tcPr>
          <w:p w14:paraId="133AB92F" w14:textId="77777777" w:rsidR="00693721" w:rsidRDefault="00693721" w:rsidP="00806C0A">
            <w:pPr>
              <w:jc w:val="center"/>
              <w:rPr>
                <w:rFonts w:ascii="Arial" w:hAnsi="Arial" w:cs="Arial"/>
                <w:color w:val="000000" w:themeColor="text1"/>
                <w:sz w:val="18"/>
                <w:szCs w:val="18"/>
              </w:rPr>
            </w:pPr>
          </w:p>
        </w:tc>
        <w:tc>
          <w:tcPr>
            <w:tcW w:w="718" w:type="dxa"/>
            <w:tcBorders>
              <w:top w:val="single" w:sz="18" w:space="0" w:color="auto"/>
            </w:tcBorders>
            <w:vAlign w:val="center"/>
          </w:tcPr>
          <w:p w14:paraId="4EDEFE7D" w14:textId="77777777" w:rsidR="00693721" w:rsidRDefault="00693721" w:rsidP="00806C0A">
            <w:pPr>
              <w:jc w:val="center"/>
              <w:rPr>
                <w:rFonts w:ascii="Arial" w:hAnsi="Arial" w:cs="Arial"/>
                <w:color w:val="000000" w:themeColor="text1"/>
                <w:sz w:val="18"/>
                <w:szCs w:val="18"/>
              </w:rPr>
            </w:pPr>
          </w:p>
        </w:tc>
        <w:tc>
          <w:tcPr>
            <w:tcW w:w="718" w:type="dxa"/>
            <w:tcBorders>
              <w:top w:val="single" w:sz="18" w:space="0" w:color="auto"/>
            </w:tcBorders>
            <w:vAlign w:val="center"/>
          </w:tcPr>
          <w:p w14:paraId="06ECF9ED" w14:textId="24F2D74F" w:rsidR="00693721" w:rsidRDefault="00693721" w:rsidP="00806C0A">
            <w:pPr>
              <w:jc w:val="center"/>
              <w:rPr>
                <w:rFonts w:ascii="Arial" w:hAnsi="Arial" w:cs="Arial"/>
                <w:color w:val="000000" w:themeColor="text1"/>
                <w:sz w:val="18"/>
                <w:szCs w:val="18"/>
              </w:rPr>
            </w:pPr>
          </w:p>
        </w:tc>
      </w:tr>
      <w:tr w:rsidR="00693721" w:rsidRPr="000214A8" w14:paraId="53D4A450" w14:textId="77777777" w:rsidTr="00157A90">
        <w:trPr>
          <w:jc w:val="center"/>
        </w:trPr>
        <w:tc>
          <w:tcPr>
            <w:tcW w:w="714" w:type="dxa"/>
            <w:vMerge/>
          </w:tcPr>
          <w:p w14:paraId="510B3A2C" w14:textId="77777777" w:rsidR="00693721" w:rsidRPr="00D13865" w:rsidRDefault="00693721" w:rsidP="00806C0A">
            <w:pPr>
              <w:rPr>
                <w:rFonts w:ascii="Arial" w:hAnsi="Arial" w:cs="Arial"/>
                <w:sz w:val="18"/>
                <w:szCs w:val="18"/>
              </w:rPr>
            </w:pPr>
          </w:p>
        </w:tc>
        <w:tc>
          <w:tcPr>
            <w:tcW w:w="716" w:type="dxa"/>
            <w:tcBorders>
              <w:top w:val="single" w:sz="4" w:space="0" w:color="auto"/>
            </w:tcBorders>
            <w:vAlign w:val="center"/>
          </w:tcPr>
          <w:p w14:paraId="36C39C8D"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4" w:space="0" w:color="auto"/>
            </w:tcBorders>
            <w:vAlign w:val="center"/>
          </w:tcPr>
          <w:p w14:paraId="09599CA6"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4" w:space="0" w:color="auto"/>
            </w:tcBorders>
            <w:vAlign w:val="center"/>
          </w:tcPr>
          <w:p w14:paraId="4DDB5476"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4" w:space="0" w:color="auto"/>
            </w:tcBorders>
            <w:vAlign w:val="center"/>
          </w:tcPr>
          <w:p w14:paraId="724409A2"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4" w:space="0" w:color="auto"/>
            </w:tcBorders>
            <w:vAlign w:val="center"/>
          </w:tcPr>
          <w:p w14:paraId="373272BB"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4" w:space="0" w:color="auto"/>
            </w:tcBorders>
            <w:vAlign w:val="center"/>
          </w:tcPr>
          <w:p w14:paraId="2568328C"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4" w:space="0" w:color="auto"/>
            </w:tcBorders>
            <w:vAlign w:val="center"/>
          </w:tcPr>
          <w:p w14:paraId="2967EAB2"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4" w:space="0" w:color="auto"/>
            </w:tcBorders>
            <w:vAlign w:val="center"/>
          </w:tcPr>
          <w:p w14:paraId="12A36D3B" w14:textId="77777777" w:rsidR="00693721" w:rsidRPr="000214A8" w:rsidRDefault="00693721" w:rsidP="00806C0A">
            <w:pPr>
              <w:jc w:val="center"/>
              <w:rPr>
                <w:rFonts w:ascii="Arial" w:hAnsi="Arial" w:cs="Arial"/>
                <w:color w:val="000000" w:themeColor="text1"/>
                <w:sz w:val="18"/>
                <w:szCs w:val="18"/>
              </w:rPr>
            </w:pPr>
          </w:p>
        </w:tc>
        <w:tc>
          <w:tcPr>
            <w:tcW w:w="1433" w:type="dxa"/>
            <w:gridSpan w:val="2"/>
            <w:tcBorders>
              <w:top w:val="single" w:sz="4" w:space="0" w:color="auto"/>
            </w:tcBorders>
            <w:vAlign w:val="center"/>
          </w:tcPr>
          <w:p w14:paraId="740BD5F6" w14:textId="03C22D6E" w:rsidR="00693721"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Treated and control samples in for analysis</w:t>
            </w:r>
          </w:p>
        </w:tc>
        <w:tc>
          <w:tcPr>
            <w:tcW w:w="718" w:type="dxa"/>
            <w:vAlign w:val="center"/>
          </w:tcPr>
          <w:p w14:paraId="051C2CE4" w14:textId="77777777" w:rsidR="00693721" w:rsidRDefault="00693721" w:rsidP="00806C0A">
            <w:pPr>
              <w:jc w:val="center"/>
              <w:rPr>
                <w:rFonts w:ascii="Arial" w:hAnsi="Arial" w:cs="Arial"/>
                <w:color w:val="000000" w:themeColor="text1"/>
                <w:sz w:val="18"/>
                <w:szCs w:val="18"/>
              </w:rPr>
            </w:pPr>
          </w:p>
        </w:tc>
        <w:tc>
          <w:tcPr>
            <w:tcW w:w="718" w:type="dxa"/>
            <w:vAlign w:val="center"/>
          </w:tcPr>
          <w:p w14:paraId="452266F5" w14:textId="52006412" w:rsidR="00693721" w:rsidRDefault="00693721" w:rsidP="00806C0A">
            <w:pPr>
              <w:jc w:val="center"/>
              <w:rPr>
                <w:rFonts w:ascii="Arial" w:hAnsi="Arial" w:cs="Arial"/>
                <w:color w:val="000000" w:themeColor="text1"/>
                <w:sz w:val="18"/>
                <w:szCs w:val="18"/>
              </w:rPr>
            </w:pPr>
          </w:p>
        </w:tc>
      </w:tr>
      <w:tr w:rsidR="00693721" w:rsidRPr="000214A8" w14:paraId="73E38F0B" w14:textId="77777777" w:rsidTr="00693721">
        <w:trPr>
          <w:jc w:val="center"/>
        </w:trPr>
        <w:tc>
          <w:tcPr>
            <w:tcW w:w="714" w:type="dxa"/>
            <w:vMerge/>
            <w:tcBorders>
              <w:bottom w:val="single" w:sz="18" w:space="0" w:color="auto"/>
            </w:tcBorders>
          </w:tcPr>
          <w:p w14:paraId="721A2F57" w14:textId="77777777" w:rsidR="00693721" w:rsidRPr="00D13865" w:rsidRDefault="00693721" w:rsidP="00806C0A">
            <w:pPr>
              <w:rPr>
                <w:rFonts w:ascii="Arial" w:hAnsi="Arial" w:cs="Arial"/>
                <w:sz w:val="18"/>
                <w:szCs w:val="18"/>
              </w:rPr>
            </w:pPr>
          </w:p>
        </w:tc>
        <w:tc>
          <w:tcPr>
            <w:tcW w:w="716" w:type="dxa"/>
            <w:tcBorders>
              <w:bottom w:val="single" w:sz="18" w:space="0" w:color="auto"/>
            </w:tcBorders>
            <w:vAlign w:val="center"/>
          </w:tcPr>
          <w:p w14:paraId="7197159D"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4C250F5C"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44CB28D8"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40EAB9F0"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07EC135E"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06AFB533"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1DC713E9"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795395D3"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16A7CB19" w14:textId="77777777" w:rsidR="00693721" w:rsidRPr="000214A8" w:rsidRDefault="00693721" w:rsidP="00806C0A">
            <w:pPr>
              <w:jc w:val="center"/>
              <w:rPr>
                <w:rFonts w:ascii="Arial" w:hAnsi="Arial" w:cs="Arial"/>
                <w:color w:val="000000" w:themeColor="text1"/>
                <w:sz w:val="18"/>
                <w:szCs w:val="18"/>
              </w:rPr>
            </w:pPr>
          </w:p>
        </w:tc>
        <w:tc>
          <w:tcPr>
            <w:tcW w:w="2153" w:type="dxa"/>
            <w:gridSpan w:val="3"/>
            <w:tcBorders>
              <w:bottom w:val="single" w:sz="18" w:space="0" w:color="auto"/>
            </w:tcBorders>
            <w:vAlign w:val="center"/>
          </w:tcPr>
          <w:p w14:paraId="17D57B30" w14:textId="2BD246F0" w:rsidR="00693721"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Analyze data, prepare report</w:t>
            </w:r>
          </w:p>
        </w:tc>
      </w:tr>
      <w:tr w:rsidR="00693721" w:rsidRPr="000214A8" w14:paraId="389E9B6D" w14:textId="77777777" w:rsidTr="00693721">
        <w:trPr>
          <w:jc w:val="center"/>
        </w:trPr>
        <w:tc>
          <w:tcPr>
            <w:tcW w:w="714" w:type="dxa"/>
            <w:vMerge w:val="restart"/>
            <w:tcBorders>
              <w:top w:val="single" w:sz="18" w:space="0" w:color="auto"/>
            </w:tcBorders>
            <w:textDirection w:val="btLr"/>
            <w:vAlign w:val="center"/>
          </w:tcPr>
          <w:p w14:paraId="02FEEF23" w14:textId="77777777" w:rsidR="00693721" w:rsidRDefault="00693721" w:rsidP="00693721">
            <w:pPr>
              <w:ind w:left="113" w:right="113"/>
              <w:jc w:val="center"/>
              <w:rPr>
                <w:rFonts w:ascii="Arial" w:hAnsi="Arial" w:cs="Arial"/>
                <w:b/>
                <w:bCs/>
                <w:sz w:val="18"/>
                <w:szCs w:val="18"/>
              </w:rPr>
            </w:pPr>
            <w:r>
              <w:rPr>
                <w:rFonts w:ascii="Arial" w:hAnsi="Arial" w:cs="Arial"/>
                <w:b/>
                <w:bCs/>
                <w:sz w:val="18"/>
                <w:szCs w:val="18"/>
              </w:rPr>
              <w:t>OBJ G</w:t>
            </w:r>
          </w:p>
          <w:p w14:paraId="1FB06CB4" w14:textId="7E0F7512" w:rsidR="00693721" w:rsidRPr="00693721" w:rsidRDefault="00693721" w:rsidP="00693721">
            <w:pPr>
              <w:ind w:left="113" w:right="113"/>
              <w:jc w:val="center"/>
              <w:rPr>
                <w:rFonts w:ascii="Arial" w:hAnsi="Arial" w:cs="Arial"/>
                <w:b/>
                <w:bCs/>
                <w:sz w:val="18"/>
                <w:szCs w:val="18"/>
              </w:rPr>
            </w:pPr>
            <w:r>
              <w:rPr>
                <w:rFonts w:ascii="Arial" w:hAnsi="Arial" w:cs="Arial"/>
                <w:b/>
                <w:bCs/>
                <w:sz w:val="18"/>
                <w:szCs w:val="18"/>
              </w:rPr>
              <w:t>$2,914</w:t>
            </w:r>
          </w:p>
        </w:tc>
        <w:tc>
          <w:tcPr>
            <w:tcW w:w="716" w:type="dxa"/>
            <w:tcBorders>
              <w:top w:val="single" w:sz="18" w:space="0" w:color="auto"/>
              <w:bottom w:val="single" w:sz="4" w:space="0" w:color="auto"/>
            </w:tcBorders>
            <w:vAlign w:val="center"/>
          </w:tcPr>
          <w:p w14:paraId="4E46EE7C" w14:textId="77777777" w:rsidR="00693721" w:rsidRPr="000214A8" w:rsidRDefault="00693721" w:rsidP="00806C0A">
            <w:pPr>
              <w:jc w:val="center"/>
              <w:rPr>
                <w:rFonts w:ascii="Arial" w:hAnsi="Arial" w:cs="Arial"/>
                <w:color w:val="000000" w:themeColor="text1"/>
                <w:sz w:val="18"/>
                <w:szCs w:val="18"/>
              </w:rPr>
            </w:pPr>
          </w:p>
        </w:tc>
        <w:tc>
          <w:tcPr>
            <w:tcW w:w="2149" w:type="dxa"/>
            <w:gridSpan w:val="3"/>
            <w:tcBorders>
              <w:top w:val="single" w:sz="18" w:space="0" w:color="auto"/>
              <w:bottom w:val="single" w:sz="4" w:space="0" w:color="auto"/>
            </w:tcBorders>
            <w:vAlign w:val="center"/>
          </w:tcPr>
          <w:p w14:paraId="11D2B726" w14:textId="63DA22AC" w:rsidR="00693721" w:rsidRPr="000214A8"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Arrange use of camera</w:t>
            </w:r>
          </w:p>
        </w:tc>
        <w:tc>
          <w:tcPr>
            <w:tcW w:w="717" w:type="dxa"/>
            <w:tcBorders>
              <w:top w:val="single" w:sz="18" w:space="0" w:color="auto"/>
              <w:bottom w:val="single" w:sz="4" w:space="0" w:color="auto"/>
            </w:tcBorders>
            <w:vAlign w:val="center"/>
          </w:tcPr>
          <w:p w14:paraId="5BC8D69D"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42DE2C83"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605E7182"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18" w:space="0" w:color="auto"/>
              <w:bottom w:val="single" w:sz="4" w:space="0" w:color="auto"/>
            </w:tcBorders>
            <w:vAlign w:val="center"/>
          </w:tcPr>
          <w:p w14:paraId="223572DA"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7783DAE0"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18" w:space="0" w:color="auto"/>
              <w:bottom w:val="single" w:sz="4" w:space="0" w:color="auto"/>
            </w:tcBorders>
            <w:vAlign w:val="center"/>
          </w:tcPr>
          <w:p w14:paraId="5A67A605" w14:textId="77777777" w:rsidR="00693721" w:rsidRDefault="00693721" w:rsidP="00806C0A">
            <w:pPr>
              <w:jc w:val="center"/>
              <w:rPr>
                <w:rFonts w:ascii="Arial" w:hAnsi="Arial" w:cs="Arial"/>
                <w:color w:val="000000" w:themeColor="text1"/>
                <w:sz w:val="18"/>
                <w:szCs w:val="18"/>
              </w:rPr>
            </w:pPr>
          </w:p>
        </w:tc>
        <w:tc>
          <w:tcPr>
            <w:tcW w:w="718" w:type="dxa"/>
            <w:tcBorders>
              <w:top w:val="single" w:sz="18" w:space="0" w:color="auto"/>
              <w:bottom w:val="single" w:sz="4" w:space="0" w:color="auto"/>
            </w:tcBorders>
            <w:vAlign w:val="center"/>
          </w:tcPr>
          <w:p w14:paraId="5558FD75" w14:textId="77777777" w:rsidR="00693721" w:rsidRDefault="00693721" w:rsidP="00806C0A">
            <w:pPr>
              <w:jc w:val="center"/>
              <w:rPr>
                <w:rFonts w:ascii="Arial" w:hAnsi="Arial" w:cs="Arial"/>
                <w:color w:val="000000" w:themeColor="text1"/>
                <w:sz w:val="18"/>
                <w:szCs w:val="18"/>
              </w:rPr>
            </w:pPr>
          </w:p>
        </w:tc>
        <w:tc>
          <w:tcPr>
            <w:tcW w:w="718" w:type="dxa"/>
            <w:tcBorders>
              <w:top w:val="single" w:sz="18" w:space="0" w:color="auto"/>
              <w:bottom w:val="single" w:sz="4" w:space="0" w:color="auto"/>
            </w:tcBorders>
            <w:vAlign w:val="center"/>
          </w:tcPr>
          <w:p w14:paraId="1870C0BC" w14:textId="541F936D" w:rsidR="00693721" w:rsidRDefault="00693721" w:rsidP="00806C0A">
            <w:pPr>
              <w:jc w:val="center"/>
              <w:rPr>
                <w:rFonts w:ascii="Arial" w:hAnsi="Arial" w:cs="Arial"/>
                <w:color w:val="000000" w:themeColor="text1"/>
                <w:sz w:val="18"/>
                <w:szCs w:val="18"/>
              </w:rPr>
            </w:pPr>
          </w:p>
        </w:tc>
      </w:tr>
      <w:tr w:rsidR="00693721" w:rsidRPr="000214A8" w14:paraId="7E190DFD" w14:textId="77777777" w:rsidTr="00C91793">
        <w:trPr>
          <w:jc w:val="center"/>
        </w:trPr>
        <w:tc>
          <w:tcPr>
            <w:tcW w:w="714" w:type="dxa"/>
            <w:vMerge/>
          </w:tcPr>
          <w:p w14:paraId="702C9CAD" w14:textId="77777777" w:rsidR="00693721" w:rsidRPr="00D13865" w:rsidRDefault="00693721" w:rsidP="00806C0A">
            <w:pPr>
              <w:rPr>
                <w:rFonts w:ascii="Arial" w:hAnsi="Arial" w:cs="Arial"/>
                <w:sz w:val="18"/>
                <w:szCs w:val="18"/>
              </w:rPr>
            </w:pPr>
          </w:p>
        </w:tc>
        <w:tc>
          <w:tcPr>
            <w:tcW w:w="716" w:type="dxa"/>
            <w:tcBorders>
              <w:top w:val="single" w:sz="4" w:space="0" w:color="auto"/>
            </w:tcBorders>
            <w:vAlign w:val="center"/>
          </w:tcPr>
          <w:p w14:paraId="7A83893D"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4" w:space="0" w:color="auto"/>
            </w:tcBorders>
            <w:vAlign w:val="center"/>
          </w:tcPr>
          <w:p w14:paraId="2334D4AF" w14:textId="40316C35" w:rsidR="00693721" w:rsidRPr="000214A8" w:rsidRDefault="00693721" w:rsidP="00693721">
            <w:pPr>
              <w:rPr>
                <w:rFonts w:ascii="Arial" w:hAnsi="Arial" w:cs="Arial"/>
                <w:color w:val="000000" w:themeColor="text1"/>
                <w:sz w:val="18"/>
                <w:szCs w:val="18"/>
              </w:rPr>
            </w:pPr>
          </w:p>
        </w:tc>
        <w:tc>
          <w:tcPr>
            <w:tcW w:w="717" w:type="dxa"/>
            <w:tcBorders>
              <w:top w:val="single" w:sz="4" w:space="0" w:color="auto"/>
            </w:tcBorders>
            <w:vAlign w:val="center"/>
          </w:tcPr>
          <w:p w14:paraId="3CD00A3A"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4" w:space="0" w:color="auto"/>
            </w:tcBorders>
            <w:vAlign w:val="center"/>
          </w:tcPr>
          <w:p w14:paraId="142525F2" w14:textId="77777777" w:rsidR="00693721" w:rsidRPr="000214A8" w:rsidRDefault="00693721" w:rsidP="00806C0A">
            <w:pPr>
              <w:jc w:val="center"/>
              <w:rPr>
                <w:rFonts w:ascii="Arial" w:hAnsi="Arial" w:cs="Arial"/>
                <w:color w:val="000000" w:themeColor="text1"/>
                <w:sz w:val="18"/>
                <w:szCs w:val="18"/>
              </w:rPr>
            </w:pPr>
          </w:p>
        </w:tc>
        <w:tc>
          <w:tcPr>
            <w:tcW w:w="2866" w:type="dxa"/>
            <w:gridSpan w:val="4"/>
            <w:tcBorders>
              <w:top w:val="single" w:sz="4" w:space="0" w:color="auto"/>
            </w:tcBorders>
            <w:vAlign w:val="center"/>
          </w:tcPr>
          <w:p w14:paraId="08F17A9C" w14:textId="7295205F" w:rsidR="00693721" w:rsidRPr="000214A8"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Take videos of mites and eggs</w:t>
            </w:r>
          </w:p>
        </w:tc>
        <w:tc>
          <w:tcPr>
            <w:tcW w:w="716" w:type="dxa"/>
            <w:tcBorders>
              <w:top w:val="single" w:sz="4" w:space="0" w:color="auto"/>
            </w:tcBorders>
            <w:vAlign w:val="center"/>
          </w:tcPr>
          <w:p w14:paraId="32F9566B"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4" w:space="0" w:color="auto"/>
            </w:tcBorders>
            <w:vAlign w:val="center"/>
          </w:tcPr>
          <w:p w14:paraId="1D981DD7" w14:textId="77777777" w:rsidR="00693721" w:rsidRDefault="00693721" w:rsidP="00806C0A">
            <w:pPr>
              <w:jc w:val="center"/>
              <w:rPr>
                <w:rFonts w:ascii="Arial" w:hAnsi="Arial" w:cs="Arial"/>
                <w:color w:val="000000" w:themeColor="text1"/>
                <w:sz w:val="18"/>
                <w:szCs w:val="18"/>
              </w:rPr>
            </w:pPr>
          </w:p>
        </w:tc>
        <w:tc>
          <w:tcPr>
            <w:tcW w:w="718" w:type="dxa"/>
            <w:tcBorders>
              <w:top w:val="single" w:sz="4" w:space="0" w:color="auto"/>
            </w:tcBorders>
            <w:vAlign w:val="center"/>
          </w:tcPr>
          <w:p w14:paraId="6FBD818B" w14:textId="77777777" w:rsidR="00693721" w:rsidRDefault="00693721" w:rsidP="00806C0A">
            <w:pPr>
              <w:jc w:val="center"/>
              <w:rPr>
                <w:rFonts w:ascii="Arial" w:hAnsi="Arial" w:cs="Arial"/>
                <w:color w:val="000000" w:themeColor="text1"/>
                <w:sz w:val="18"/>
                <w:szCs w:val="18"/>
              </w:rPr>
            </w:pPr>
          </w:p>
        </w:tc>
        <w:tc>
          <w:tcPr>
            <w:tcW w:w="718" w:type="dxa"/>
            <w:tcBorders>
              <w:top w:val="single" w:sz="4" w:space="0" w:color="auto"/>
            </w:tcBorders>
            <w:vAlign w:val="center"/>
          </w:tcPr>
          <w:p w14:paraId="227503A1" w14:textId="554D9D4B" w:rsidR="00693721" w:rsidRDefault="00693721" w:rsidP="00806C0A">
            <w:pPr>
              <w:jc w:val="center"/>
              <w:rPr>
                <w:rFonts w:ascii="Arial" w:hAnsi="Arial" w:cs="Arial"/>
                <w:color w:val="000000" w:themeColor="text1"/>
                <w:sz w:val="18"/>
                <w:szCs w:val="18"/>
              </w:rPr>
            </w:pPr>
          </w:p>
        </w:tc>
      </w:tr>
      <w:tr w:rsidR="00693721" w:rsidRPr="000214A8" w14:paraId="196CF171" w14:textId="77777777" w:rsidTr="008B7AA7">
        <w:trPr>
          <w:jc w:val="center"/>
        </w:trPr>
        <w:tc>
          <w:tcPr>
            <w:tcW w:w="714" w:type="dxa"/>
            <w:vMerge/>
          </w:tcPr>
          <w:p w14:paraId="232626BD" w14:textId="77777777" w:rsidR="00693721" w:rsidRPr="00D13865" w:rsidRDefault="00693721" w:rsidP="00806C0A">
            <w:pPr>
              <w:rPr>
                <w:rFonts w:ascii="Arial" w:hAnsi="Arial" w:cs="Arial"/>
                <w:sz w:val="18"/>
                <w:szCs w:val="18"/>
              </w:rPr>
            </w:pPr>
          </w:p>
        </w:tc>
        <w:tc>
          <w:tcPr>
            <w:tcW w:w="716" w:type="dxa"/>
            <w:vAlign w:val="center"/>
          </w:tcPr>
          <w:p w14:paraId="09A8E0E1" w14:textId="77777777" w:rsidR="00693721" w:rsidRPr="000214A8" w:rsidRDefault="00693721" w:rsidP="00806C0A">
            <w:pPr>
              <w:jc w:val="center"/>
              <w:rPr>
                <w:rFonts w:ascii="Arial" w:hAnsi="Arial" w:cs="Arial"/>
                <w:color w:val="000000" w:themeColor="text1"/>
                <w:sz w:val="18"/>
                <w:szCs w:val="18"/>
              </w:rPr>
            </w:pPr>
          </w:p>
        </w:tc>
        <w:tc>
          <w:tcPr>
            <w:tcW w:w="716" w:type="dxa"/>
            <w:vAlign w:val="center"/>
          </w:tcPr>
          <w:p w14:paraId="2EC7BE67" w14:textId="77777777" w:rsidR="00693721" w:rsidRPr="000214A8" w:rsidRDefault="00693721" w:rsidP="00806C0A">
            <w:pPr>
              <w:jc w:val="center"/>
              <w:rPr>
                <w:rFonts w:ascii="Arial" w:hAnsi="Arial" w:cs="Arial"/>
                <w:color w:val="000000" w:themeColor="text1"/>
                <w:sz w:val="18"/>
                <w:szCs w:val="18"/>
              </w:rPr>
            </w:pPr>
          </w:p>
        </w:tc>
        <w:tc>
          <w:tcPr>
            <w:tcW w:w="717" w:type="dxa"/>
            <w:vAlign w:val="center"/>
          </w:tcPr>
          <w:p w14:paraId="3FE044C4" w14:textId="77777777" w:rsidR="00693721" w:rsidRPr="000214A8" w:rsidRDefault="00693721" w:rsidP="00806C0A">
            <w:pPr>
              <w:jc w:val="center"/>
              <w:rPr>
                <w:rFonts w:ascii="Arial" w:hAnsi="Arial" w:cs="Arial"/>
                <w:color w:val="000000" w:themeColor="text1"/>
                <w:sz w:val="18"/>
                <w:szCs w:val="18"/>
              </w:rPr>
            </w:pPr>
          </w:p>
        </w:tc>
        <w:tc>
          <w:tcPr>
            <w:tcW w:w="716" w:type="dxa"/>
            <w:vAlign w:val="center"/>
          </w:tcPr>
          <w:p w14:paraId="19BAFAC2" w14:textId="77777777" w:rsidR="00693721" w:rsidRPr="000214A8" w:rsidRDefault="00693721" w:rsidP="00806C0A">
            <w:pPr>
              <w:jc w:val="center"/>
              <w:rPr>
                <w:rFonts w:ascii="Arial" w:hAnsi="Arial" w:cs="Arial"/>
                <w:color w:val="000000" w:themeColor="text1"/>
                <w:sz w:val="18"/>
                <w:szCs w:val="18"/>
              </w:rPr>
            </w:pPr>
          </w:p>
        </w:tc>
        <w:tc>
          <w:tcPr>
            <w:tcW w:w="717" w:type="dxa"/>
            <w:vAlign w:val="center"/>
          </w:tcPr>
          <w:p w14:paraId="35329901" w14:textId="77777777" w:rsidR="00693721" w:rsidRPr="000214A8" w:rsidRDefault="00693721" w:rsidP="00806C0A">
            <w:pPr>
              <w:jc w:val="center"/>
              <w:rPr>
                <w:rFonts w:ascii="Arial" w:hAnsi="Arial" w:cs="Arial"/>
                <w:color w:val="000000" w:themeColor="text1"/>
                <w:sz w:val="18"/>
                <w:szCs w:val="18"/>
              </w:rPr>
            </w:pPr>
          </w:p>
        </w:tc>
        <w:tc>
          <w:tcPr>
            <w:tcW w:w="716" w:type="dxa"/>
            <w:vAlign w:val="center"/>
          </w:tcPr>
          <w:p w14:paraId="71247B80" w14:textId="77777777" w:rsidR="00693721" w:rsidRPr="000214A8" w:rsidRDefault="00693721" w:rsidP="00806C0A">
            <w:pPr>
              <w:jc w:val="center"/>
              <w:rPr>
                <w:rFonts w:ascii="Arial" w:hAnsi="Arial" w:cs="Arial"/>
                <w:color w:val="000000" w:themeColor="text1"/>
                <w:sz w:val="18"/>
                <w:szCs w:val="18"/>
              </w:rPr>
            </w:pPr>
          </w:p>
        </w:tc>
        <w:tc>
          <w:tcPr>
            <w:tcW w:w="2866" w:type="dxa"/>
            <w:gridSpan w:val="4"/>
            <w:vAlign w:val="center"/>
          </w:tcPr>
          <w:p w14:paraId="1BD5794F" w14:textId="54A688CE" w:rsidR="00693721"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Develop counting application with existing software</w:t>
            </w:r>
          </w:p>
        </w:tc>
        <w:tc>
          <w:tcPr>
            <w:tcW w:w="718" w:type="dxa"/>
            <w:vAlign w:val="center"/>
          </w:tcPr>
          <w:p w14:paraId="679B8BC3" w14:textId="77777777" w:rsidR="00693721" w:rsidRDefault="00693721" w:rsidP="00806C0A">
            <w:pPr>
              <w:jc w:val="center"/>
              <w:rPr>
                <w:rFonts w:ascii="Arial" w:hAnsi="Arial" w:cs="Arial"/>
                <w:color w:val="000000" w:themeColor="text1"/>
                <w:sz w:val="18"/>
                <w:szCs w:val="18"/>
              </w:rPr>
            </w:pPr>
          </w:p>
        </w:tc>
        <w:tc>
          <w:tcPr>
            <w:tcW w:w="718" w:type="dxa"/>
            <w:vAlign w:val="center"/>
          </w:tcPr>
          <w:p w14:paraId="647FE479" w14:textId="744F2899" w:rsidR="00693721" w:rsidRDefault="00693721" w:rsidP="00806C0A">
            <w:pPr>
              <w:jc w:val="center"/>
              <w:rPr>
                <w:rFonts w:ascii="Arial" w:hAnsi="Arial" w:cs="Arial"/>
                <w:color w:val="000000" w:themeColor="text1"/>
                <w:sz w:val="18"/>
                <w:szCs w:val="18"/>
              </w:rPr>
            </w:pPr>
          </w:p>
        </w:tc>
      </w:tr>
      <w:tr w:rsidR="00693721" w:rsidRPr="000214A8" w14:paraId="1A160639" w14:textId="77777777" w:rsidTr="006A550C">
        <w:trPr>
          <w:jc w:val="center"/>
        </w:trPr>
        <w:tc>
          <w:tcPr>
            <w:tcW w:w="714" w:type="dxa"/>
            <w:vMerge/>
          </w:tcPr>
          <w:p w14:paraId="03773CB8" w14:textId="77777777" w:rsidR="00693721" w:rsidRPr="00D13865" w:rsidRDefault="00693721" w:rsidP="00806C0A">
            <w:pPr>
              <w:rPr>
                <w:rFonts w:ascii="Arial" w:hAnsi="Arial" w:cs="Arial"/>
                <w:sz w:val="18"/>
                <w:szCs w:val="18"/>
              </w:rPr>
            </w:pPr>
          </w:p>
        </w:tc>
        <w:tc>
          <w:tcPr>
            <w:tcW w:w="716" w:type="dxa"/>
            <w:vAlign w:val="center"/>
          </w:tcPr>
          <w:p w14:paraId="106108F5" w14:textId="77777777" w:rsidR="00693721" w:rsidRPr="000214A8" w:rsidRDefault="00693721" w:rsidP="00806C0A">
            <w:pPr>
              <w:jc w:val="center"/>
              <w:rPr>
                <w:rFonts w:ascii="Arial" w:hAnsi="Arial" w:cs="Arial"/>
                <w:color w:val="000000" w:themeColor="text1"/>
                <w:sz w:val="18"/>
                <w:szCs w:val="18"/>
              </w:rPr>
            </w:pPr>
          </w:p>
        </w:tc>
        <w:tc>
          <w:tcPr>
            <w:tcW w:w="716" w:type="dxa"/>
            <w:vAlign w:val="center"/>
          </w:tcPr>
          <w:p w14:paraId="75A155A0" w14:textId="77777777" w:rsidR="00693721" w:rsidRPr="000214A8" w:rsidRDefault="00693721" w:rsidP="00806C0A">
            <w:pPr>
              <w:jc w:val="center"/>
              <w:rPr>
                <w:rFonts w:ascii="Arial" w:hAnsi="Arial" w:cs="Arial"/>
                <w:color w:val="000000" w:themeColor="text1"/>
                <w:sz w:val="18"/>
                <w:szCs w:val="18"/>
              </w:rPr>
            </w:pPr>
          </w:p>
        </w:tc>
        <w:tc>
          <w:tcPr>
            <w:tcW w:w="717" w:type="dxa"/>
            <w:vAlign w:val="center"/>
          </w:tcPr>
          <w:p w14:paraId="495EC4EC" w14:textId="77777777" w:rsidR="00693721" w:rsidRPr="000214A8" w:rsidRDefault="00693721" w:rsidP="00806C0A">
            <w:pPr>
              <w:jc w:val="center"/>
              <w:rPr>
                <w:rFonts w:ascii="Arial" w:hAnsi="Arial" w:cs="Arial"/>
                <w:color w:val="000000" w:themeColor="text1"/>
                <w:sz w:val="18"/>
                <w:szCs w:val="18"/>
              </w:rPr>
            </w:pPr>
          </w:p>
        </w:tc>
        <w:tc>
          <w:tcPr>
            <w:tcW w:w="716" w:type="dxa"/>
            <w:vAlign w:val="center"/>
          </w:tcPr>
          <w:p w14:paraId="53B57DDB" w14:textId="77777777" w:rsidR="00693721" w:rsidRPr="000214A8" w:rsidRDefault="00693721" w:rsidP="00806C0A">
            <w:pPr>
              <w:jc w:val="center"/>
              <w:rPr>
                <w:rFonts w:ascii="Arial" w:hAnsi="Arial" w:cs="Arial"/>
                <w:color w:val="000000" w:themeColor="text1"/>
                <w:sz w:val="18"/>
                <w:szCs w:val="18"/>
              </w:rPr>
            </w:pPr>
          </w:p>
        </w:tc>
        <w:tc>
          <w:tcPr>
            <w:tcW w:w="717" w:type="dxa"/>
            <w:vAlign w:val="center"/>
          </w:tcPr>
          <w:p w14:paraId="74AA1884" w14:textId="77777777" w:rsidR="00693721" w:rsidRPr="000214A8" w:rsidRDefault="00693721" w:rsidP="00806C0A">
            <w:pPr>
              <w:jc w:val="center"/>
              <w:rPr>
                <w:rFonts w:ascii="Arial" w:hAnsi="Arial" w:cs="Arial"/>
                <w:color w:val="000000" w:themeColor="text1"/>
                <w:sz w:val="18"/>
                <w:szCs w:val="18"/>
              </w:rPr>
            </w:pPr>
          </w:p>
        </w:tc>
        <w:tc>
          <w:tcPr>
            <w:tcW w:w="716" w:type="dxa"/>
            <w:vAlign w:val="center"/>
          </w:tcPr>
          <w:p w14:paraId="3C7B779D" w14:textId="77777777" w:rsidR="00693721" w:rsidRPr="000214A8" w:rsidRDefault="00693721" w:rsidP="00806C0A">
            <w:pPr>
              <w:jc w:val="center"/>
              <w:rPr>
                <w:rFonts w:ascii="Arial" w:hAnsi="Arial" w:cs="Arial"/>
                <w:color w:val="000000" w:themeColor="text1"/>
                <w:sz w:val="18"/>
                <w:szCs w:val="18"/>
              </w:rPr>
            </w:pPr>
          </w:p>
        </w:tc>
        <w:tc>
          <w:tcPr>
            <w:tcW w:w="716" w:type="dxa"/>
            <w:vAlign w:val="center"/>
          </w:tcPr>
          <w:p w14:paraId="67A89F05" w14:textId="77777777" w:rsidR="00693721" w:rsidRPr="000214A8" w:rsidRDefault="00693721" w:rsidP="00806C0A">
            <w:pPr>
              <w:jc w:val="center"/>
              <w:rPr>
                <w:rFonts w:ascii="Arial" w:hAnsi="Arial" w:cs="Arial"/>
                <w:color w:val="000000" w:themeColor="text1"/>
                <w:sz w:val="18"/>
                <w:szCs w:val="18"/>
              </w:rPr>
            </w:pPr>
          </w:p>
        </w:tc>
        <w:tc>
          <w:tcPr>
            <w:tcW w:w="717" w:type="dxa"/>
            <w:vAlign w:val="center"/>
          </w:tcPr>
          <w:p w14:paraId="4AE96C9D" w14:textId="77777777" w:rsidR="00693721" w:rsidRPr="000214A8" w:rsidRDefault="00693721" w:rsidP="00806C0A">
            <w:pPr>
              <w:jc w:val="center"/>
              <w:rPr>
                <w:rFonts w:ascii="Arial" w:hAnsi="Arial" w:cs="Arial"/>
                <w:color w:val="000000" w:themeColor="text1"/>
                <w:sz w:val="18"/>
                <w:szCs w:val="18"/>
              </w:rPr>
            </w:pPr>
          </w:p>
        </w:tc>
        <w:tc>
          <w:tcPr>
            <w:tcW w:w="2151" w:type="dxa"/>
            <w:gridSpan w:val="3"/>
            <w:vAlign w:val="center"/>
          </w:tcPr>
          <w:p w14:paraId="0A658941" w14:textId="4BE2F009" w:rsidR="00693721"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Validate automated counts against visual</w:t>
            </w:r>
          </w:p>
        </w:tc>
        <w:tc>
          <w:tcPr>
            <w:tcW w:w="718" w:type="dxa"/>
            <w:vAlign w:val="center"/>
          </w:tcPr>
          <w:p w14:paraId="1A646F7E" w14:textId="48D36B5E" w:rsidR="00693721" w:rsidRDefault="00693721" w:rsidP="00806C0A">
            <w:pPr>
              <w:jc w:val="center"/>
              <w:rPr>
                <w:rFonts w:ascii="Arial" w:hAnsi="Arial" w:cs="Arial"/>
                <w:color w:val="000000" w:themeColor="text1"/>
                <w:sz w:val="18"/>
                <w:szCs w:val="18"/>
              </w:rPr>
            </w:pPr>
          </w:p>
        </w:tc>
      </w:tr>
      <w:tr w:rsidR="00693721" w:rsidRPr="000214A8" w14:paraId="0D880368" w14:textId="77777777" w:rsidTr="008945DB">
        <w:trPr>
          <w:jc w:val="center"/>
        </w:trPr>
        <w:tc>
          <w:tcPr>
            <w:tcW w:w="714" w:type="dxa"/>
            <w:vMerge/>
            <w:tcBorders>
              <w:bottom w:val="single" w:sz="18" w:space="0" w:color="auto"/>
            </w:tcBorders>
          </w:tcPr>
          <w:p w14:paraId="5C21DAD0" w14:textId="77777777" w:rsidR="00693721" w:rsidRPr="00D13865" w:rsidRDefault="00693721" w:rsidP="00806C0A">
            <w:pPr>
              <w:rPr>
                <w:rFonts w:ascii="Arial" w:hAnsi="Arial" w:cs="Arial"/>
                <w:sz w:val="18"/>
                <w:szCs w:val="18"/>
              </w:rPr>
            </w:pPr>
          </w:p>
        </w:tc>
        <w:tc>
          <w:tcPr>
            <w:tcW w:w="716" w:type="dxa"/>
            <w:tcBorders>
              <w:bottom w:val="single" w:sz="18" w:space="0" w:color="auto"/>
            </w:tcBorders>
            <w:vAlign w:val="center"/>
          </w:tcPr>
          <w:p w14:paraId="19D433A8"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7CCE828D"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19736937"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7B981E8C"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15D8CA36"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38D23C14"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7457A986"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620F66D9"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03E985B3"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298414CA" w14:textId="77777777" w:rsidR="00693721" w:rsidRDefault="00693721" w:rsidP="00806C0A">
            <w:pPr>
              <w:jc w:val="center"/>
              <w:rPr>
                <w:rFonts w:ascii="Arial" w:hAnsi="Arial" w:cs="Arial"/>
                <w:color w:val="000000" w:themeColor="text1"/>
                <w:sz w:val="18"/>
                <w:szCs w:val="18"/>
              </w:rPr>
            </w:pPr>
          </w:p>
        </w:tc>
        <w:tc>
          <w:tcPr>
            <w:tcW w:w="1436" w:type="dxa"/>
            <w:gridSpan w:val="2"/>
            <w:tcBorders>
              <w:bottom w:val="single" w:sz="18" w:space="0" w:color="auto"/>
            </w:tcBorders>
            <w:vAlign w:val="center"/>
          </w:tcPr>
          <w:p w14:paraId="30BAE8F6" w14:textId="4A6C3D13" w:rsidR="00693721"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bl>
    <w:p w14:paraId="604DD175" w14:textId="77777777" w:rsidR="006A2437" w:rsidRDefault="006A2437" w:rsidP="00ED371F">
      <w:pPr>
        <w:rPr>
          <w:rFonts w:ascii="Times New Roman" w:hAnsi="Times New Roman" w:cs="Times New Roman"/>
          <w:color w:val="FF0000"/>
          <w:sz w:val="24"/>
          <w:szCs w:val="24"/>
        </w:rPr>
        <w:sectPr w:rsidR="006A2437" w:rsidSect="006A2437">
          <w:footerReference w:type="default" r:id="rId11"/>
          <w:pgSz w:w="12240" w:h="15840"/>
          <w:pgMar w:top="1440" w:right="1440" w:bottom="1440" w:left="1440" w:header="720" w:footer="720" w:gutter="0"/>
          <w:pgNumType w:start="1"/>
          <w:cols w:space="720"/>
          <w:docGrid w:linePitch="360"/>
        </w:sectPr>
      </w:pPr>
    </w:p>
    <w:p w14:paraId="705EE05B" w14:textId="77777777" w:rsidR="005E2F46" w:rsidRPr="005E2F46" w:rsidRDefault="005E2F46" w:rsidP="005E2F46">
      <w:pPr>
        <w:rPr>
          <w:rFonts w:ascii="Times New Roman" w:hAnsi="Times New Roman" w:cs="Times New Roman"/>
          <w:b/>
          <w:sz w:val="24"/>
          <w:szCs w:val="24"/>
        </w:rPr>
      </w:pPr>
      <w:r w:rsidRPr="005E2F46">
        <w:rPr>
          <w:rFonts w:ascii="Times New Roman" w:hAnsi="Times New Roman" w:cs="Times New Roman"/>
          <w:b/>
          <w:sz w:val="24"/>
          <w:szCs w:val="24"/>
        </w:rPr>
        <w:lastRenderedPageBreak/>
        <w:t>Project Budget</w:t>
      </w:r>
    </w:p>
    <w:tbl>
      <w:tblPr>
        <w:tblStyle w:val="TableGrid"/>
        <w:tblW w:w="0" w:type="auto"/>
        <w:tblLook w:val="04A0" w:firstRow="1" w:lastRow="0" w:firstColumn="1" w:lastColumn="0" w:noHBand="0" w:noVBand="1"/>
      </w:tblPr>
      <w:tblGrid>
        <w:gridCol w:w="1885"/>
        <w:gridCol w:w="1890"/>
        <w:gridCol w:w="1710"/>
        <w:gridCol w:w="1800"/>
        <w:gridCol w:w="2065"/>
      </w:tblGrid>
      <w:tr w:rsidR="005E2F46" w:rsidRPr="00493B13" w14:paraId="078F5430" w14:textId="77777777" w:rsidTr="009B4C44">
        <w:tc>
          <w:tcPr>
            <w:tcW w:w="1885" w:type="dxa"/>
            <w:vMerge w:val="restart"/>
          </w:tcPr>
          <w:p w14:paraId="02D1FFAB" w14:textId="77777777" w:rsidR="005E2F46" w:rsidRPr="00493B13" w:rsidRDefault="005E2F46" w:rsidP="00764437">
            <w:pPr>
              <w:rPr>
                <w:sz w:val="22"/>
                <w:szCs w:val="22"/>
              </w:rPr>
            </w:pPr>
            <w:r w:rsidRPr="00493B13">
              <w:rPr>
                <w:sz w:val="22"/>
                <w:szCs w:val="22"/>
              </w:rPr>
              <w:t>Expenditure</w:t>
            </w:r>
          </w:p>
        </w:tc>
        <w:tc>
          <w:tcPr>
            <w:tcW w:w="1890" w:type="dxa"/>
            <w:vMerge w:val="restart"/>
          </w:tcPr>
          <w:p w14:paraId="4D49F94B" w14:textId="77777777" w:rsidR="005E2F46" w:rsidRPr="00493B13" w:rsidRDefault="005E2F46" w:rsidP="00764437">
            <w:pPr>
              <w:jc w:val="center"/>
              <w:rPr>
                <w:sz w:val="22"/>
                <w:szCs w:val="22"/>
              </w:rPr>
            </w:pPr>
            <w:r w:rsidRPr="00493B13">
              <w:rPr>
                <w:sz w:val="22"/>
                <w:szCs w:val="22"/>
              </w:rPr>
              <w:t>Hop Research Council Request</w:t>
            </w:r>
          </w:p>
        </w:tc>
        <w:tc>
          <w:tcPr>
            <w:tcW w:w="3510" w:type="dxa"/>
            <w:gridSpan w:val="2"/>
          </w:tcPr>
          <w:p w14:paraId="29ED989A" w14:textId="77777777" w:rsidR="005E2F46" w:rsidRPr="00493B13" w:rsidRDefault="005E2F46" w:rsidP="00764437">
            <w:pPr>
              <w:rPr>
                <w:sz w:val="22"/>
                <w:szCs w:val="22"/>
              </w:rPr>
            </w:pPr>
            <w:r w:rsidRPr="00493B13">
              <w:rPr>
                <w:sz w:val="22"/>
                <w:szCs w:val="22"/>
              </w:rPr>
              <w:t>Commission Request (specify state)</w:t>
            </w:r>
          </w:p>
        </w:tc>
        <w:tc>
          <w:tcPr>
            <w:tcW w:w="2065" w:type="dxa"/>
            <w:vMerge w:val="restart"/>
          </w:tcPr>
          <w:p w14:paraId="1B041B12" w14:textId="77777777" w:rsidR="005E2F46" w:rsidRPr="00493B13" w:rsidRDefault="005E2F46" w:rsidP="00764437">
            <w:pPr>
              <w:rPr>
                <w:sz w:val="22"/>
                <w:szCs w:val="22"/>
              </w:rPr>
            </w:pPr>
            <w:r w:rsidRPr="00493B13">
              <w:rPr>
                <w:sz w:val="22"/>
                <w:szCs w:val="22"/>
              </w:rPr>
              <w:t>Total Amount Requested</w:t>
            </w:r>
          </w:p>
        </w:tc>
      </w:tr>
      <w:tr w:rsidR="005E2F46" w:rsidRPr="00493B13" w14:paraId="00AEB5E5" w14:textId="77777777" w:rsidTr="009B4C44">
        <w:tc>
          <w:tcPr>
            <w:tcW w:w="1885" w:type="dxa"/>
            <w:vMerge/>
          </w:tcPr>
          <w:p w14:paraId="209D7654" w14:textId="77777777" w:rsidR="005E2F46" w:rsidRPr="00493B13" w:rsidRDefault="005E2F46" w:rsidP="00764437">
            <w:pPr>
              <w:rPr>
                <w:sz w:val="22"/>
                <w:szCs w:val="22"/>
              </w:rPr>
            </w:pPr>
          </w:p>
        </w:tc>
        <w:tc>
          <w:tcPr>
            <w:tcW w:w="1890" w:type="dxa"/>
            <w:vMerge/>
          </w:tcPr>
          <w:p w14:paraId="53D13388" w14:textId="77777777" w:rsidR="005E2F46" w:rsidRPr="00493B13" w:rsidRDefault="005E2F46" w:rsidP="00764437">
            <w:pPr>
              <w:rPr>
                <w:sz w:val="22"/>
                <w:szCs w:val="22"/>
              </w:rPr>
            </w:pPr>
          </w:p>
        </w:tc>
        <w:tc>
          <w:tcPr>
            <w:tcW w:w="1710" w:type="dxa"/>
          </w:tcPr>
          <w:p w14:paraId="1BB2B908" w14:textId="77777777" w:rsidR="005E2F46" w:rsidRPr="00493B13" w:rsidRDefault="005E2F46" w:rsidP="00764437">
            <w:pPr>
              <w:rPr>
                <w:sz w:val="22"/>
                <w:szCs w:val="22"/>
              </w:rPr>
            </w:pPr>
            <w:r w:rsidRPr="00493B13">
              <w:rPr>
                <w:sz w:val="22"/>
                <w:szCs w:val="22"/>
              </w:rPr>
              <w:t>State:</w:t>
            </w:r>
            <w:r>
              <w:rPr>
                <w:sz w:val="22"/>
                <w:szCs w:val="22"/>
              </w:rPr>
              <w:t xml:space="preserve"> WA</w:t>
            </w:r>
          </w:p>
        </w:tc>
        <w:tc>
          <w:tcPr>
            <w:tcW w:w="1800" w:type="dxa"/>
          </w:tcPr>
          <w:p w14:paraId="32712C77" w14:textId="77777777" w:rsidR="005E2F46" w:rsidRPr="00493B13" w:rsidRDefault="005E2F46" w:rsidP="00764437">
            <w:pPr>
              <w:rPr>
                <w:sz w:val="22"/>
                <w:szCs w:val="22"/>
              </w:rPr>
            </w:pPr>
            <w:r w:rsidRPr="00493B13">
              <w:rPr>
                <w:sz w:val="22"/>
                <w:szCs w:val="22"/>
              </w:rPr>
              <w:t>State:</w:t>
            </w:r>
          </w:p>
        </w:tc>
        <w:tc>
          <w:tcPr>
            <w:tcW w:w="2065" w:type="dxa"/>
            <w:vMerge/>
          </w:tcPr>
          <w:p w14:paraId="3AC3B2CA" w14:textId="77777777" w:rsidR="005E2F46" w:rsidRPr="00493B13" w:rsidRDefault="005E2F46" w:rsidP="00764437">
            <w:pPr>
              <w:rPr>
                <w:sz w:val="22"/>
                <w:szCs w:val="22"/>
              </w:rPr>
            </w:pPr>
          </w:p>
        </w:tc>
      </w:tr>
      <w:tr w:rsidR="005E2F46" w:rsidRPr="00493B13" w14:paraId="24B24610" w14:textId="77777777" w:rsidTr="009B4C44">
        <w:tc>
          <w:tcPr>
            <w:tcW w:w="1885" w:type="dxa"/>
            <w:vMerge/>
          </w:tcPr>
          <w:p w14:paraId="4984C2BF" w14:textId="77777777" w:rsidR="005E2F46" w:rsidRPr="00493B13" w:rsidRDefault="005E2F46" w:rsidP="00764437">
            <w:pPr>
              <w:rPr>
                <w:sz w:val="22"/>
                <w:szCs w:val="22"/>
              </w:rPr>
            </w:pPr>
          </w:p>
        </w:tc>
        <w:tc>
          <w:tcPr>
            <w:tcW w:w="1890" w:type="dxa"/>
            <w:vMerge/>
          </w:tcPr>
          <w:p w14:paraId="052FE7D7" w14:textId="77777777" w:rsidR="005E2F46" w:rsidRPr="00493B13" w:rsidRDefault="005E2F46" w:rsidP="00764437">
            <w:pPr>
              <w:rPr>
                <w:sz w:val="22"/>
                <w:szCs w:val="22"/>
              </w:rPr>
            </w:pPr>
          </w:p>
        </w:tc>
        <w:tc>
          <w:tcPr>
            <w:tcW w:w="1710" w:type="dxa"/>
          </w:tcPr>
          <w:p w14:paraId="19DDE8DE" w14:textId="77777777" w:rsidR="005E2F46" w:rsidRPr="00493B13" w:rsidRDefault="005E2F46" w:rsidP="00764437">
            <w:pPr>
              <w:jc w:val="center"/>
              <w:rPr>
                <w:sz w:val="22"/>
                <w:szCs w:val="22"/>
              </w:rPr>
            </w:pPr>
            <w:r w:rsidRPr="00493B13">
              <w:rPr>
                <w:sz w:val="22"/>
                <w:szCs w:val="22"/>
              </w:rPr>
              <w:t>Amount (cash)</w:t>
            </w:r>
          </w:p>
        </w:tc>
        <w:tc>
          <w:tcPr>
            <w:tcW w:w="1800" w:type="dxa"/>
          </w:tcPr>
          <w:p w14:paraId="713B443E" w14:textId="77777777" w:rsidR="005E2F46" w:rsidRPr="00493B13" w:rsidRDefault="005E2F46" w:rsidP="00764437">
            <w:pPr>
              <w:jc w:val="center"/>
              <w:rPr>
                <w:sz w:val="22"/>
                <w:szCs w:val="22"/>
              </w:rPr>
            </w:pPr>
            <w:r w:rsidRPr="00493B13">
              <w:rPr>
                <w:sz w:val="22"/>
                <w:szCs w:val="22"/>
              </w:rPr>
              <w:t>Amount (cash or in-kind)</w:t>
            </w:r>
          </w:p>
        </w:tc>
        <w:tc>
          <w:tcPr>
            <w:tcW w:w="2065" w:type="dxa"/>
            <w:vMerge/>
          </w:tcPr>
          <w:p w14:paraId="09B5F630" w14:textId="77777777" w:rsidR="005E2F46" w:rsidRPr="00493B13" w:rsidRDefault="005E2F46" w:rsidP="00764437">
            <w:pPr>
              <w:rPr>
                <w:sz w:val="22"/>
                <w:szCs w:val="22"/>
              </w:rPr>
            </w:pPr>
          </w:p>
        </w:tc>
      </w:tr>
      <w:tr w:rsidR="005E2F46" w:rsidRPr="00493B13" w14:paraId="04961775" w14:textId="77777777" w:rsidTr="009B4C44">
        <w:tc>
          <w:tcPr>
            <w:tcW w:w="1885" w:type="dxa"/>
          </w:tcPr>
          <w:p w14:paraId="6636973F" w14:textId="77777777" w:rsidR="005E2F46" w:rsidRPr="00493B13" w:rsidRDefault="005E2F46" w:rsidP="00764437">
            <w:pPr>
              <w:rPr>
                <w:sz w:val="22"/>
                <w:szCs w:val="22"/>
                <w:vertAlign w:val="superscript"/>
              </w:rPr>
            </w:pPr>
            <w:r w:rsidRPr="00493B13">
              <w:rPr>
                <w:sz w:val="22"/>
                <w:szCs w:val="22"/>
              </w:rPr>
              <w:t>Salaries</w:t>
            </w:r>
            <w:r w:rsidRPr="00493B13">
              <w:rPr>
                <w:sz w:val="22"/>
                <w:szCs w:val="22"/>
                <w:vertAlign w:val="superscript"/>
              </w:rPr>
              <w:t>1</w:t>
            </w:r>
          </w:p>
        </w:tc>
        <w:tc>
          <w:tcPr>
            <w:tcW w:w="1890" w:type="dxa"/>
          </w:tcPr>
          <w:p w14:paraId="57553802" w14:textId="52260099" w:rsidR="005E2F46" w:rsidRPr="00493B13" w:rsidRDefault="00B919F1" w:rsidP="00764437">
            <w:pPr>
              <w:jc w:val="right"/>
              <w:rPr>
                <w:sz w:val="22"/>
                <w:szCs w:val="22"/>
              </w:rPr>
            </w:pPr>
            <w:r>
              <w:rPr>
                <w:sz w:val="22"/>
                <w:szCs w:val="22"/>
              </w:rPr>
              <w:t>2</w:t>
            </w:r>
            <w:r w:rsidR="00B920CC">
              <w:rPr>
                <w:sz w:val="22"/>
                <w:szCs w:val="22"/>
              </w:rPr>
              <w:t>1</w:t>
            </w:r>
            <w:r>
              <w:rPr>
                <w:sz w:val="22"/>
                <w:szCs w:val="22"/>
              </w:rPr>
              <w:t>,</w:t>
            </w:r>
            <w:r w:rsidR="00454530">
              <w:rPr>
                <w:sz w:val="22"/>
                <w:szCs w:val="22"/>
              </w:rPr>
              <w:t>624</w:t>
            </w:r>
          </w:p>
        </w:tc>
        <w:tc>
          <w:tcPr>
            <w:tcW w:w="1710" w:type="dxa"/>
          </w:tcPr>
          <w:p w14:paraId="7B5282AF" w14:textId="6C03810D" w:rsidR="005E2F46" w:rsidRPr="00493B13" w:rsidRDefault="00454530" w:rsidP="00764437">
            <w:pPr>
              <w:jc w:val="right"/>
              <w:rPr>
                <w:sz w:val="22"/>
                <w:szCs w:val="22"/>
              </w:rPr>
            </w:pPr>
            <w:r>
              <w:rPr>
                <w:sz w:val="22"/>
                <w:szCs w:val="22"/>
              </w:rPr>
              <w:t>15</w:t>
            </w:r>
            <w:r w:rsidR="00704EDC">
              <w:rPr>
                <w:sz w:val="22"/>
                <w:szCs w:val="22"/>
              </w:rPr>
              <w:t>,057</w:t>
            </w:r>
          </w:p>
        </w:tc>
        <w:tc>
          <w:tcPr>
            <w:tcW w:w="1800" w:type="dxa"/>
          </w:tcPr>
          <w:p w14:paraId="276C6B3D" w14:textId="77777777" w:rsidR="005E2F46" w:rsidRPr="00493B13" w:rsidRDefault="005E2F46" w:rsidP="00764437">
            <w:pPr>
              <w:jc w:val="right"/>
              <w:rPr>
                <w:sz w:val="22"/>
                <w:szCs w:val="22"/>
              </w:rPr>
            </w:pPr>
          </w:p>
        </w:tc>
        <w:tc>
          <w:tcPr>
            <w:tcW w:w="2065" w:type="dxa"/>
          </w:tcPr>
          <w:p w14:paraId="055AB9C9" w14:textId="167987AD" w:rsidR="005E2F46" w:rsidRPr="00493B13" w:rsidRDefault="00704EDC" w:rsidP="00764437">
            <w:pPr>
              <w:jc w:val="right"/>
              <w:rPr>
                <w:sz w:val="22"/>
                <w:szCs w:val="22"/>
              </w:rPr>
            </w:pPr>
            <w:r>
              <w:rPr>
                <w:sz w:val="22"/>
                <w:szCs w:val="22"/>
              </w:rPr>
              <w:t>36,681</w:t>
            </w:r>
          </w:p>
        </w:tc>
      </w:tr>
      <w:tr w:rsidR="005E2F46" w:rsidRPr="00493B13" w14:paraId="02EDB534" w14:textId="77777777" w:rsidTr="009B4C44">
        <w:tc>
          <w:tcPr>
            <w:tcW w:w="1885" w:type="dxa"/>
          </w:tcPr>
          <w:p w14:paraId="0D0EA944" w14:textId="6D07982F" w:rsidR="005E2F46" w:rsidRPr="009B4C44" w:rsidRDefault="005E2F46" w:rsidP="00764437">
            <w:pPr>
              <w:rPr>
                <w:sz w:val="22"/>
                <w:szCs w:val="22"/>
                <w:vertAlign w:val="superscript"/>
              </w:rPr>
            </w:pPr>
            <w:r w:rsidRPr="00493B13">
              <w:rPr>
                <w:sz w:val="22"/>
                <w:szCs w:val="22"/>
              </w:rPr>
              <w:t>Employee</w:t>
            </w:r>
            <w:r>
              <w:rPr>
                <w:sz w:val="22"/>
                <w:szCs w:val="22"/>
              </w:rPr>
              <w:t xml:space="preserve"> </w:t>
            </w:r>
            <w:r w:rsidRPr="00493B13">
              <w:rPr>
                <w:sz w:val="22"/>
                <w:szCs w:val="22"/>
              </w:rPr>
              <w:t>Benefits</w:t>
            </w:r>
            <w:r w:rsidR="00491BD5">
              <w:rPr>
                <w:sz w:val="22"/>
                <w:szCs w:val="22"/>
                <w:vertAlign w:val="superscript"/>
              </w:rPr>
              <w:t>2</w:t>
            </w:r>
          </w:p>
        </w:tc>
        <w:tc>
          <w:tcPr>
            <w:tcW w:w="1890" w:type="dxa"/>
          </w:tcPr>
          <w:p w14:paraId="18A25DC6" w14:textId="77777777" w:rsidR="005E2F46" w:rsidRDefault="005E2F46" w:rsidP="00764437">
            <w:pPr>
              <w:jc w:val="right"/>
              <w:rPr>
                <w:sz w:val="22"/>
                <w:szCs w:val="22"/>
              </w:rPr>
            </w:pPr>
          </w:p>
          <w:p w14:paraId="03225446" w14:textId="5FA048A0" w:rsidR="00B919F1" w:rsidRPr="00493B13" w:rsidRDefault="00D97000" w:rsidP="00764437">
            <w:pPr>
              <w:jc w:val="right"/>
              <w:rPr>
                <w:sz w:val="22"/>
                <w:szCs w:val="22"/>
              </w:rPr>
            </w:pPr>
            <w:r>
              <w:rPr>
                <w:sz w:val="22"/>
                <w:szCs w:val="22"/>
              </w:rPr>
              <w:t>9,604</w:t>
            </w:r>
          </w:p>
        </w:tc>
        <w:tc>
          <w:tcPr>
            <w:tcW w:w="1710" w:type="dxa"/>
          </w:tcPr>
          <w:p w14:paraId="2601F4B6" w14:textId="77777777" w:rsidR="005E2F46" w:rsidRDefault="005E2F46" w:rsidP="00764437">
            <w:pPr>
              <w:jc w:val="right"/>
              <w:rPr>
                <w:sz w:val="22"/>
                <w:szCs w:val="22"/>
              </w:rPr>
            </w:pPr>
          </w:p>
          <w:p w14:paraId="5E29D4A7" w14:textId="34C010FE" w:rsidR="00B919F1" w:rsidRPr="00493B13" w:rsidRDefault="00D97000" w:rsidP="00764437">
            <w:pPr>
              <w:jc w:val="right"/>
              <w:rPr>
                <w:sz w:val="22"/>
                <w:szCs w:val="22"/>
              </w:rPr>
            </w:pPr>
            <w:r>
              <w:rPr>
                <w:sz w:val="22"/>
                <w:szCs w:val="22"/>
              </w:rPr>
              <w:t>6,6</w:t>
            </w:r>
            <w:r w:rsidR="00130962">
              <w:rPr>
                <w:sz w:val="22"/>
                <w:szCs w:val="22"/>
              </w:rPr>
              <w:t>15</w:t>
            </w:r>
          </w:p>
        </w:tc>
        <w:tc>
          <w:tcPr>
            <w:tcW w:w="1800" w:type="dxa"/>
          </w:tcPr>
          <w:p w14:paraId="05CFEB8E" w14:textId="77777777" w:rsidR="005E2F46" w:rsidRPr="00493B13" w:rsidRDefault="005E2F46" w:rsidP="00764437">
            <w:pPr>
              <w:jc w:val="right"/>
              <w:rPr>
                <w:sz w:val="22"/>
                <w:szCs w:val="22"/>
              </w:rPr>
            </w:pPr>
          </w:p>
        </w:tc>
        <w:tc>
          <w:tcPr>
            <w:tcW w:w="2065" w:type="dxa"/>
          </w:tcPr>
          <w:p w14:paraId="2EA2B017" w14:textId="77777777" w:rsidR="005E2F46" w:rsidRDefault="005E2F46" w:rsidP="00764437">
            <w:pPr>
              <w:jc w:val="right"/>
              <w:rPr>
                <w:sz w:val="22"/>
                <w:szCs w:val="22"/>
              </w:rPr>
            </w:pPr>
          </w:p>
          <w:p w14:paraId="669BD2AA" w14:textId="1824A413" w:rsidR="00B919F1" w:rsidRPr="00493B13" w:rsidRDefault="00D97000" w:rsidP="00764437">
            <w:pPr>
              <w:jc w:val="right"/>
              <w:rPr>
                <w:sz w:val="22"/>
                <w:szCs w:val="22"/>
              </w:rPr>
            </w:pPr>
            <w:r>
              <w:rPr>
                <w:sz w:val="22"/>
                <w:szCs w:val="22"/>
              </w:rPr>
              <w:t>16,219</w:t>
            </w:r>
          </w:p>
        </w:tc>
      </w:tr>
      <w:tr w:rsidR="005E2F46" w:rsidRPr="00493B13" w14:paraId="6F75E9B5" w14:textId="77777777" w:rsidTr="009B4C44">
        <w:tc>
          <w:tcPr>
            <w:tcW w:w="1885" w:type="dxa"/>
          </w:tcPr>
          <w:p w14:paraId="744D3F83" w14:textId="07E25B8C" w:rsidR="005E2F46" w:rsidRPr="009B4C44" w:rsidRDefault="005E2F46" w:rsidP="00764437">
            <w:pPr>
              <w:rPr>
                <w:sz w:val="22"/>
                <w:szCs w:val="22"/>
                <w:vertAlign w:val="superscript"/>
              </w:rPr>
            </w:pPr>
            <w:r w:rsidRPr="00493B13">
              <w:rPr>
                <w:sz w:val="22"/>
                <w:szCs w:val="22"/>
              </w:rPr>
              <w:t>Temporary or hourly workers</w:t>
            </w:r>
            <w:r w:rsidR="00491BD5">
              <w:rPr>
                <w:sz w:val="22"/>
                <w:szCs w:val="22"/>
                <w:vertAlign w:val="superscript"/>
              </w:rPr>
              <w:t>3</w:t>
            </w:r>
          </w:p>
        </w:tc>
        <w:tc>
          <w:tcPr>
            <w:tcW w:w="1890" w:type="dxa"/>
          </w:tcPr>
          <w:p w14:paraId="5B2365C2" w14:textId="77777777" w:rsidR="005E2F46" w:rsidRDefault="005E2F46" w:rsidP="00764437">
            <w:pPr>
              <w:jc w:val="right"/>
              <w:rPr>
                <w:sz w:val="22"/>
                <w:szCs w:val="22"/>
              </w:rPr>
            </w:pPr>
          </w:p>
          <w:p w14:paraId="27F29E8A" w14:textId="3CCDC2C8" w:rsidR="00B919F1" w:rsidRPr="00493B13" w:rsidRDefault="008B36A3" w:rsidP="00764437">
            <w:pPr>
              <w:jc w:val="right"/>
              <w:rPr>
                <w:sz w:val="22"/>
                <w:szCs w:val="22"/>
              </w:rPr>
            </w:pPr>
            <w:r>
              <w:rPr>
                <w:sz w:val="22"/>
                <w:szCs w:val="22"/>
              </w:rPr>
              <w:t>4,680</w:t>
            </w:r>
          </w:p>
        </w:tc>
        <w:tc>
          <w:tcPr>
            <w:tcW w:w="1710" w:type="dxa"/>
          </w:tcPr>
          <w:p w14:paraId="28785E4B" w14:textId="77777777" w:rsidR="005E2F46" w:rsidRDefault="005E2F46" w:rsidP="00764437">
            <w:pPr>
              <w:jc w:val="right"/>
              <w:rPr>
                <w:sz w:val="22"/>
                <w:szCs w:val="22"/>
              </w:rPr>
            </w:pPr>
          </w:p>
          <w:p w14:paraId="4C9CF180" w14:textId="2C57C45C" w:rsidR="00B919F1" w:rsidRPr="00493B13" w:rsidRDefault="008B36A3" w:rsidP="00764437">
            <w:pPr>
              <w:jc w:val="right"/>
              <w:rPr>
                <w:sz w:val="22"/>
                <w:szCs w:val="22"/>
              </w:rPr>
            </w:pPr>
            <w:r>
              <w:rPr>
                <w:sz w:val="22"/>
                <w:szCs w:val="22"/>
              </w:rPr>
              <w:t>3,120</w:t>
            </w:r>
          </w:p>
        </w:tc>
        <w:tc>
          <w:tcPr>
            <w:tcW w:w="1800" w:type="dxa"/>
          </w:tcPr>
          <w:p w14:paraId="3BE9AB4B" w14:textId="77777777" w:rsidR="005E2F46" w:rsidRPr="00493B13" w:rsidRDefault="005E2F46" w:rsidP="00764437">
            <w:pPr>
              <w:jc w:val="right"/>
              <w:rPr>
                <w:sz w:val="22"/>
                <w:szCs w:val="22"/>
              </w:rPr>
            </w:pPr>
          </w:p>
        </w:tc>
        <w:tc>
          <w:tcPr>
            <w:tcW w:w="2065" w:type="dxa"/>
          </w:tcPr>
          <w:p w14:paraId="53E6F50D" w14:textId="77777777" w:rsidR="005E2F46" w:rsidRDefault="005E2F46" w:rsidP="00764437">
            <w:pPr>
              <w:jc w:val="right"/>
              <w:rPr>
                <w:sz w:val="22"/>
                <w:szCs w:val="22"/>
              </w:rPr>
            </w:pPr>
          </w:p>
          <w:p w14:paraId="28FC3B26" w14:textId="09B02429" w:rsidR="00B919F1" w:rsidRPr="00493B13" w:rsidRDefault="00FB3CCF" w:rsidP="00764437">
            <w:pPr>
              <w:jc w:val="right"/>
              <w:rPr>
                <w:sz w:val="22"/>
                <w:szCs w:val="22"/>
              </w:rPr>
            </w:pPr>
            <w:r>
              <w:rPr>
                <w:sz w:val="22"/>
                <w:szCs w:val="22"/>
              </w:rPr>
              <w:t>7,800</w:t>
            </w:r>
          </w:p>
        </w:tc>
      </w:tr>
      <w:tr w:rsidR="005E2F46" w:rsidRPr="00493B13" w14:paraId="7565EF73" w14:textId="77777777" w:rsidTr="009B4C44">
        <w:tc>
          <w:tcPr>
            <w:tcW w:w="1885" w:type="dxa"/>
          </w:tcPr>
          <w:p w14:paraId="1993BAD8" w14:textId="1D296D2A" w:rsidR="005E2F46" w:rsidRPr="00493B13" w:rsidRDefault="005E2F46" w:rsidP="00764437">
            <w:pPr>
              <w:rPr>
                <w:sz w:val="22"/>
                <w:szCs w:val="22"/>
                <w:vertAlign w:val="superscript"/>
              </w:rPr>
            </w:pPr>
            <w:r w:rsidRPr="00493B13">
              <w:rPr>
                <w:sz w:val="22"/>
                <w:szCs w:val="22"/>
              </w:rPr>
              <w:t>Travel</w:t>
            </w:r>
            <w:r w:rsidR="00491BD5">
              <w:rPr>
                <w:sz w:val="22"/>
                <w:szCs w:val="22"/>
                <w:vertAlign w:val="superscript"/>
              </w:rPr>
              <w:t>4</w:t>
            </w:r>
          </w:p>
        </w:tc>
        <w:tc>
          <w:tcPr>
            <w:tcW w:w="1890" w:type="dxa"/>
          </w:tcPr>
          <w:p w14:paraId="5373AE22" w14:textId="104733FE" w:rsidR="005E2F46" w:rsidRPr="00493B13" w:rsidRDefault="00B919F1" w:rsidP="00764437">
            <w:pPr>
              <w:jc w:val="right"/>
              <w:rPr>
                <w:sz w:val="22"/>
                <w:szCs w:val="22"/>
              </w:rPr>
            </w:pPr>
            <w:r>
              <w:rPr>
                <w:sz w:val="22"/>
                <w:szCs w:val="22"/>
              </w:rPr>
              <w:t>2,181</w:t>
            </w:r>
          </w:p>
        </w:tc>
        <w:tc>
          <w:tcPr>
            <w:tcW w:w="1710" w:type="dxa"/>
          </w:tcPr>
          <w:p w14:paraId="17EC3B00" w14:textId="60CB2D88" w:rsidR="005E2F46" w:rsidRPr="00493B13" w:rsidRDefault="00B919F1" w:rsidP="00764437">
            <w:pPr>
              <w:jc w:val="right"/>
              <w:rPr>
                <w:sz w:val="22"/>
                <w:szCs w:val="22"/>
              </w:rPr>
            </w:pPr>
            <w:r>
              <w:rPr>
                <w:sz w:val="22"/>
                <w:szCs w:val="22"/>
              </w:rPr>
              <w:t>654</w:t>
            </w:r>
          </w:p>
        </w:tc>
        <w:tc>
          <w:tcPr>
            <w:tcW w:w="1800" w:type="dxa"/>
          </w:tcPr>
          <w:p w14:paraId="5CA03103" w14:textId="77777777" w:rsidR="005E2F46" w:rsidRPr="00493B13" w:rsidRDefault="005E2F46" w:rsidP="00764437">
            <w:pPr>
              <w:jc w:val="right"/>
              <w:rPr>
                <w:sz w:val="22"/>
                <w:szCs w:val="22"/>
              </w:rPr>
            </w:pPr>
          </w:p>
        </w:tc>
        <w:tc>
          <w:tcPr>
            <w:tcW w:w="2065" w:type="dxa"/>
          </w:tcPr>
          <w:p w14:paraId="08851AE8" w14:textId="21150322" w:rsidR="005E2F46" w:rsidRPr="00493B13" w:rsidRDefault="008E536D" w:rsidP="00764437">
            <w:pPr>
              <w:jc w:val="right"/>
              <w:rPr>
                <w:sz w:val="22"/>
                <w:szCs w:val="22"/>
              </w:rPr>
            </w:pPr>
            <w:r>
              <w:rPr>
                <w:sz w:val="22"/>
                <w:szCs w:val="22"/>
              </w:rPr>
              <w:t>2,835</w:t>
            </w:r>
          </w:p>
        </w:tc>
      </w:tr>
      <w:tr w:rsidR="005E2F46" w:rsidRPr="00493B13" w14:paraId="55E2AA41" w14:textId="77777777" w:rsidTr="009B4C44">
        <w:tc>
          <w:tcPr>
            <w:tcW w:w="1885" w:type="dxa"/>
          </w:tcPr>
          <w:p w14:paraId="629FFF51" w14:textId="77777777" w:rsidR="005E2F46" w:rsidRPr="00493B13" w:rsidRDefault="005E2F46" w:rsidP="00764437">
            <w:pPr>
              <w:rPr>
                <w:sz w:val="22"/>
                <w:szCs w:val="22"/>
              </w:rPr>
            </w:pPr>
            <w:r w:rsidRPr="00493B13">
              <w:rPr>
                <w:sz w:val="22"/>
                <w:szCs w:val="22"/>
              </w:rPr>
              <w:t>USA Hop Convention Registration</w:t>
            </w:r>
          </w:p>
        </w:tc>
        <w:tc>
          <w:tcPr>
            <w:tcW w:w="1890" w:type="dxa"/>
          </w:tcPr>
          <w:p w14:paraId="6B203929" w14:textId="77777777" w:rsidR="005E2F46" w:rsidRDefault="005E2F46" w:rsidP="00764437">
            <w:pPr>
              <w:jc w:val="right"/>
              <w:rPr>
                <w:sz w:val="22"/>
                <w:szCs w:val="22"/>
              </w:rPr>
            </w:pPr>
          </w:p>
          <w:p w14:paraId="349751D5" w14:textId="77777777" w:rsidR="00B919F1" w:rsidRDefault="00B919F1" w:rsidP="00764437">
            <w:pPr>
              <w:jc w:val="right"/>
              <w:rPr>
                <w:sz w:val="22"/>
                <w:szCs w:val="22"/>
              </w:rPr>
            </w:pPr>
          </w:p>
          <w:p w14:paraId="1721F7E9" w14:textId="56BA9EA6" w:rsidR="00B919F1" w:rsidRPr="00493B13" w:rsidRDefault="005B0FD8" w:rsidP="00764437">
            <w:pPr>
              <w:jc w:val="right"/>
              <w:rPr>
                <w:sz w:val="22"/>
                <w:szCs w:val="22"/>
              </w:rPr>
            </w:pPr>
            <w:r>
              <w:rPr>
                <w:sz w:val="22"/>
                <w:szCs w:val="22"/>
              </w:rPr>
              <w:t>800</w:t>
            </w:r>
          </w:p>
        </w:tc>
        <w:tc>
          <w:tcPr>
            <w:tcW w:w="1710" w:type="dxa"/>
          </w:tcPr>
          <w:p w14:paraId="1505F144" w14:textId="77777777" w:rsidR="005E2F46" w:rsidRDefault="005E2F46" w:rsidP="00764437">
            <w:pPr>
              <w:rPr>
                <w:sz w:val="22"/>
                <w:szCs w:val="22"/>
              </w:rPr>
            </w:pPr>
          </w:p>
          <w:p w14:paraId="0B3001C3" w14:textId="77777777" w:rsidR="0062640D" w:rsidRDefault="0062640D" w:rsidP="00764437">
            <w:pPr>
              <w:rPr>
                <w:sz w:val="22"/>
                <w:szCs w:val="22"/>
              </w:rPr>
            </w:pPr>
          </w:p>
          <w:p w14:paraId="29297E2E" w14:textId="00B4970F" w:rsidR="0062640D" w:rsidRPr="00493B13" w:rsidRDefault="0062640D" w:rsidP="0062640D">
            <w:pPr>
              <w:jc w:val="right"/>
              <w:rPr>
                <w:sz w:val="22"/>
                <w:szCs w:val="22"/>
              </w:rPr>
            </w:pPr>
          </w:p>
        </w:tc>
        <w:tc>
          <w:tcPr>
            <w:tcW w:w="1800" w:type="dxa"/>
          </w:tcPr>
          <w:p w14:paraId="37DA8094" w14:textId="77777777" w:rsidR="005E2F46" w:rsidRPr="00493B13" w:rsidRDefault="005E2F46" w:rsidP="00764437">
            <w:pPr>
              <w:jc w:val="right"/>
              <w:rPr>
                <w:sz w:val="22"/>
                <w:szCs w:val="22"/>
              </w:rPr>
            </w:pPr>
          </w:p>
        </w:tc>
        <w:tc>
          <w:tcPr>
            <w:tcW w:w="2065" w:type="dxa"/>
          </w:tcPr>
          <w:p w14:paraId="6C8D966A" w14:textId="77777777" w:rsidR="005E2F46" w:rsidRDefault="005E2F46" w:rsidP="00764437">
            <w:pPr>
              <w:jc w:val="right"/>
              <w:rPr>
                <w:sz w:val="22"/>
                <w:szCs w:val="22"/>
              </w:rPr>
            </w:pPr>
          </w:p>
          <w:p w14:paraId="69E49437" w14:textId="77777777" w:rsidR="00B919F1" w:rsidRDefault="00B919F1" w:rsidP="00764437">
            <w:pPr>
              <w:jc w:val="right"/>
              <w:rPr>
                <w:sz w:val="22"/>
                <w:szCs w:val="22"/>
              </w:rPr>
            </w:pPr>
          </w:p>
          <w:p w14:paraId="526A5F9B" w14:textId="41CA1891" w:rsidR="00B919F1" w:rsidRPr="00493B13" w:rsidRDefault="00B919F1" w:rsidP="00764437">
            <w:pPr>
              <w:jc w:val="right"/>
              <w:rPr>
                <w:sz w:val="22"/>
                <w:szCs w:val="22"/>
              </w:rPr>
            </w:pPr>
            <w:r>
              <w:rPr>
                <w:sz w:val="22"/>
                <w:szCs w:val="22"/>
              </w:rPr>
              <w:t>800</w:t>
            </w:r>
          </w:p>
        </w:tc>
      </w:tr>
      <w:tr w:rsidR="005E2F46" w:rsidRPr="00493B13" w14:paraId="122C1259" w14:textId="77777777" w:rsidTr="009B4C44">
        <w:tc>
          <w:tcPr>
            <w:tcW w:w="1885" w:type="dxa"/>
          </w:tcPr>
          <w:p w14:paraId="73AA5D7F" w14:textId="594D95A2" w:rsidR="005E2F46" w:rsidRPr="00682CB2" w:rsidRDefault="005E2F46" w:rsidP="00764437">
            <w:pPr>
              <w:rPr>
                <w:sz w:val="22"/>
                <w:szCs w:val="22"/>
                <w:vertAlign w:val="superscript"/>
              </w:rPr>
            </w:pPr>
            <w:r>
              <w:rPr>
                <w:sz w:val="22"/>
                <w:szCs w:val="22"/>
              </w:rPr>
              <w:t>Cell Phone</w:t>
            </w:r>
            <w:r w:rsidR="00BC7F31">
              <w:rPr>
                <w:sz w:val="22"/>
                <w:szCs w:val="22"/>
                <w:vertAlign w:val="superscript"/>
              </w:rPr>
              <w:t>4</w:t>
            </w:r>
          </w:p>
        </w:tc>
        <w:tc>
          <w:tcPr>
            <w:tcW w:w="1890" w:type="dxa"/>
          </w:tcPr>
          <w:p w14:paraId="69D1C1D4" w14:textId="67FD79B9" w:rsidR="005E2F46" w:rsidRPr="00493B13" w:rsidRDefault="00B919F1" w:rsidP="00764437">
            <w:pPr>
              <w:jc w:val="right"/>
              <w:rPr>
                <w:sz w:val="22"/>
                <w:szCs w:val="22"/>
              </w:rPr>
            </w:pPr>
            <w:r>
              <w:rPr>
                <w:sz w:val="22"/>
                <w:szCs w:val="22"/>
              </w:rPr>
              <w:t>360</w:t>
            </w:r>
          </w:p>
        </w:tc>
        <w:tc>
          <w:tcPr>
            <w:tcW w:w="1710" w:type="dxa"/>
          </w:tcPr>
          <w:p w14:paraId="2F05C30D" w14:textId="6E369888" w:rsidR="005E2F46" w:rsidRPr="00493B13" w:rsidRDefault="00B919F1" w:rsidP="00764437">
            <w:pPr>
              <w:jc w:val="right"/>
              <w:rPr>
                <w:sz w:val="22"/>
                <w:szCs w:val="22"/>
              </w:rPr>
            </w:pPr>
            <w:r>
              <w:rPr>
                <w:sz w:val="22"/>
                <w:szCs w:val="22"/>
              </w:rPr>
              <w:t>240</w:t>
            </w:r>
          </w:p>
        </w:tc>
        <w:tc>
          <w:tcPr>
            <w:tcW w:w="1800" w:type="dxa"/>
          </w:tcPr>
          <w:p w14:paraId="0B1885D2" w14:textId="77777777" w:rsidR="005E2F46" w:rsidRPr="00493B13" w:rsidRDefault="005E2F46" w:rsidP="00764437">
            <w:pPr>
              <w:jc w:val="right"/>
              <w:rPr>
                <w:sz w:val="22"/>
                <w:szCs w:val="22"/>
              </w:rPr>
            </w:pPr>
          </w:p>
        </w:tc>
        <w:tc>
          <w:tcPr>
            <w:tcW w:w="2065" w:type="dxa"/>
          </w:tcPr>
          <w:p w14:paraId="46D27054" w14:textId="15F502A6" w:rsidR="005E2F46" w:rsidRPr="00493B13" w:rsidRDefault="00B919F1" w:rsidP="00764437">
            <w:pPr>
              <w:jc w:val="right"/>
              <w:rPr>
                <w:sz w:val="22"/>
                <w:szCs w:val="22"/>
              </w:rPr>
            </w:pPr>
            <w:r>
              <w:rPr>
                <w:sz w:val="22"/>
                <w:szCs w:val="22"/>
              </w:rPr>
              <w:t>600</w:t>
            </w:r>
          </w:p>
        </w:tc>
      </w:tr>
      <w:tr w:rsidR="005E2F46" w:rsidRPr="00493B13" w14:paraId="378AC440" w14:textId="77777777" w:rsidTr="009B4C44">
        <w:tc>
          <w:tcPr>
            <w:tcW w:w="1885" w:type="dxa"/>
          </w:tcPr>
          <w:p w14:paraId="3FC88CEA" w14:textId="10725C98" w:rsidR="005E2F46" w:rsidRPr="00682CB2" w:rsidRDefault="005E2F46" w:rsidP="00764437">
            <w:pPr>
              <w:rPr>
                <w:sz w:val="22"/>
                <w:szCs w:val="22"/>
                <w:vertAlign w:val="superscript"/>
              </w:rPr>
            </w:pPr>
            <w:r>
              <w:rPr>
                <w:sz w:val="22"/>
                <w:szCs w:val="22"/>
              </w:rPr>
              <w:t>Supplies</w:t>
            </w:r>
            <w:r w:rsidR="00BC7F31">
              <w:rPr>
                <w:sz w:val="22"/>
                <w:szCs w:val="22"/>
                <w:vertAlign w:val="superscript"/>
              </w:rPr>
              <w:t>5</w:t>
            </w:r>
          </w:p>
        </w:tc>
        <w:tc>
          <w:tcPr>
            <w:tcW w:w="1890" w:type="dxa"/>
          </w:tcPr>
          <w:p w14:paraId="0BD2C9C6" w14:textId="7D402D4A" w:rsidR="005E2F46" w:rsidRPr="00493B13" w:rsidRDefault="008A0DDD" w:rsidP="00764437">
            <w:pPr>
              <w:jc w:val="right"/>
              <w:rPr>
                <w:sz w:val="22"/>
                <w:szCs w:val="22"/>
              </w:rPr>
            </w:pPr>
            <w:r>
              <w:rPr>
                <w:sz w:val="22"/>
                <w:szCs w:val="22"/>
              </w:rPr>
              <w:t>2,137</w:t>
            </w:r>
          </w:p>
        </w:tc>
        <w:tc>
          <w:tcPr>
            <w:tcW w:w="1710" w:type="dxa"/>
          </w:tcPr>
          <w:p w14:paraId="30935F76" w14:textId="65282CC3" w:rsidR="005E2F46" w:rsidRPr="00493B13" w:rsidRDefault="00DC4F8D" w:rsidP="00764437">
            <w:pPr>
              <w:jc w:val="right"/>
              <w:rPr>
                <w:sz w:val="22"/>
                <w:szCs w:val="22"/>
              </w:rPr>
            </w:pPr>
            <w:r>
              <w:rPr>
                <w:sz w:val="22"/>
                <w:szCs w:val="22"/>
              </w:rPr>
              <w:t>1,</w:t>
            </w:r>
            <w:r w:rsidR="008A0DDD">
              <w:rPr>
                <w:sz w:val="22"/>
                <w:szCs w:val="22"/>
              </w:rPr>
              <w:t>425</w:t>
            </w:r>
          </w:p>
        </w:tc>
        <w:tc>
          <w:tcPr>
            <w:tcW w:w="1800" w:type="dxa"/>
          </w:tcPr>
          <w:p w14:paraId="20C203FE" w14:textId="77777777" w:rsidR="005E2F46" w:rsidRPr="00493B13" w:rsidRDefault="005E2F46" w:rsidP="00764437">
            <w:pPr>
              <w:jc w:val="right"/>
              <w:rPr>
                <w:sz w:val="22"/>
                <w:szCs w:val="22"/>
              </w:rPr>
            </w:pPr>
          </w:p>
        </w:tc>
        <w:tc>
          <w:tcPr>
            <w:tcW w:w="2065" w:type="dxa"/>
          </w:tcPr>
          <w:p w14:paraId="4E1FDDBF" w14:textId="2DD1A1A9" w:rsidR="005E2F46" w:rsidRPr="00493B13" w:rsidRDefault="008A0DDD" w:rsidP="00764437">
            <w:pPr>
              <w:jc w:val="right"/>
              <w:rPr>
                <w:sz w:val="22"/>
                <w:szCs w:val="22"/>
              </w:rPr>
            </w:pPr>
            <w:r>
              <w:rPr>
                <w:sz w:val="22"/>
                <w:szCs w:val="22"/>
              </w:rPr>
              <w:t>3,</w:t>
            </w:r>
            <w:r w:rsidR="0006676D">
              <w:rPr>
                <w:sz w:val="22"/>
                <w:szCs w:val="22"/>
              </w:rPr>
              <w:t>562</w:t>
            </w:r>
          </w:p>
        </w:tc>
      </w:tr>
      <w:tr w:rsidR="005E2F46" w:rsidRPr="00493B13" w14:paraId="718723D2" w14:textId="77777777" w:rsidTr="009B4C44">
        <w:tc>
          <w:tcPr>
            <w:tcW w:w="1885" w:type="dxa"/>
          </w:tcPr>
          <w:p w14:paraId="61979940" w14:textId="77777777" w:rsidR="005E2F46" w:rsidRPr="00493B13" w:rsidRDefault="005E2F46" w:rsidP="00764437">
            <w:pPr>
              <w:rPr>
                <w:sz w:val="22"/>
                <w:szCs w:val="22"/>
              </w:rPr>
            </w:pPr>
          </w:p>
        </w:tc>
        <w:tc>
          <w:tcPr>
            <w:tcW w:w="1890" w:type="dxa"/>
          </w:tcPr>
          <w:p w14:paraId="0FDF0977" w14:textId="77777777" w:rsidR="005E2F46" w:rsidRPr="00493B13" w:rsidRDefault="005E2F46" w:rsidP="00764437">
            <w:pPr>
              <w:jc w:val="right"/>
              <w:rPr>
                <w:sz w:val="22"/>
                <w:szCs w:val="22"/>
              </w:rPr>
            </w:pPr>
          </w:p>
        </w:tc>
        <w:tc>
          <w:tcPr>
            <w:tcW w:w="1710" w:type="dxa"/>
          </w:tcPr>
          <w:p w14:paraId="7A7ACC34" w14:textId="77777777" w:rsidR="005E2F46" w:rsidRPr="00493B13" w:rsidRDefault="005E2F46" w:rsidP="00764437">
            <w:pPr>
              <w:jc w:val="right"/>
              <w:rPr>
                <w:sz w:val="22"/>
                <w:szCs w:val="22"/>
              </w:rPr>
            </w:pPr>
          </w:p>
        </w:tc>
        <w:tc>
          <w:tcPr>
            <w:tcW w:w="1800" w:type="dxa"/>
          </w:tcPr>
          <w:p w14:paraId="53F8ED03" w14:textId="77777777" w:rsidR="005E2F46" w:rsidRPr="00493B13" w:rsidRDefault="005E2F46" w:rsidP="00764437">
            <w:pPr>
              <w:jc w:val="right"/>
              <w:rPr>
                <w:sz w:val="22"/>
                <w:szCs w:val="22"/>
              </w:rPr>
            </w:pPr>
          </w:p>
        </w:tc>
        <w:tc>
          <w:tcPr>
            <w:tcW w:w="2065" w:type="dxa"/>
          </w:tcPr>
          <w:p w14:paraId="0FA96B54" w14:textId="77777777" w:rsidR="005E2F46" w:rsidRPr="00493B13" w:rsidRDefault="005E2F46" w:rsidP="00764437">
            <w:pPr>
              <w:jc w:val="right"/>
              <w:rPr>
                <w:sz w:val="22"/>
                <w:szCs w:val="22"/>
              </w:rPr>
            </w:pPr>
          </w:p>
        </w:tc>
      </w:tr>
      <w:tr w:rsidR="005E2F46" w:rsidRPr="00493B13" w14:paraId="215655A2" w14:textId="77777777" w:rsidTr="009B4C44">
        <w:tc>
          <w:tcPr>
            <w:tcW w:w="1885" w:type="dxa"/>
          </w:tcPr>
          <w:p w14:paraId="687612DE" w14:textId="77777777" w:rsidR="005E2F46" w:rsidRPr="00493B13" w:rsidRDefault="005E2F46" w:rsidP="00764437">
            <w:r w:rsidRPr="00493B13">
              <w:rPr>
                <w:sz w:val="22"/>
                <w:szCs w:val="22"/>
              </w:rPr>
              <w:t>Total</w:t>
            </w:r>
          </w:p>
        </w:tc>
        <w:tc>
          <w:tcPr>
            <w:tcW w:w="1890" w:type="dxa"/>
          </w:tcPr>
          <w:p w14:paraId="14BEB7ED" w14:textId="1754C5B6" w:rsidR="005E2F46" w:rsidRPr="00493B13" w:rsidRDefault="004D1438" w:rsidP="00764437">
            <w:pPr>
              <w:jc w:val="right"/>
            </w:pPr>
            <w:r>
              <w:t>41,386</w:t>
            </w:r>
          </w:p>
        </w:tc>
        <w:tc>
          <w:tcPr>
            <w:tcW w:w="1710" w:type="dxa"/>
          </w:tcPr>
          <w:p w14:paraId="73A2BA70" w14:textId="04B45B78" w:rsidR="005E2F46" w:rsidRPr="00493B13" w:rsidRDefault="00646ED1" w:rsidP="00764437">
            <w:pPr>
              <w:jc w:val="right"/>
            </w:pPr>
            <w:r>
              <w:t>27,111</w:t>
            </w:r>
          </w:p>
        </w:tc>
        <w:tc>
          <w:tcPr>
            <w:tcW w:w="1800" w:type="dxa"/>
          </w:tcPr>
          <w:p w14:paraId="44D7557F" w14:textId="77777777" w:rsidR="005E2F46" w:rsidRPr="00493B13" w:rsidRDefault="005E2F46" w:rsidP="00764437">
            <w:pPr>
              <w:jc w:val="right"/>
            </w:pPr>
          </w:p>
        </w:tc>
        <w:tc>
          <w:tcPr>
            <w:tcW w:w="2065" w:type="dxa"/>
          </w:tcPr>
          <w:p w14:paraId="13F7B7E4" w14:textId="5645D1ED" w:rsidR="005E2F46" w:rsidRPr="00493B13" w:rsidRDefault="00646ED1" w:rsidP="00764437">
            <w:pPr>
              <w:jc w:val="right"/>
            </w:pPr>
            <w:r>
              <w:t>68,497</w:t>
            </w:r>
          </w:p>
        </w:tc>
      </w:tr>
    </w:tbl>
    <w:p w14:paraId="71B8604B" w14:textId="017A5394" w:rsidR="005E2F46" w:rsidRDefault="005E2F46" w:rsidP="005E2F46">
      <w:pPr>
        <w:spacing w:after="0"/>
      </w:pPr>
      <w:r>
        <w:rPr>
          <w:vertAlign w:val="superscript"/>
        </w:rPr>
        <w:t>1/</w:t>
      </w:r>
      <w:r>
        <w:t xml:space="preserve"> Sally O’Neal (Extension Coordinator Specialist) 0.05 FTE </w:t>
      </w:r>
      <w:r w:rsidR="00DB2EA7">
        <w:t>is</w:t>
      </w:r>
      <w:r w:rsidR="00491BD5">
        <w:t xml:space="preserve"> </w:t>
      </w:r>
      <w:r>
        <w:t>$</w:t>
      </w:r>
      <w:r w:rsidR="00491BD5">
        <w:t xml:space="preserve">3,844; </w:t>
      </w:r>
      <w:r>
        <w:t xml:space="preserve">Dan Groenendale (Scientific Assistant) 0.15 FTE </w:t>
      </w:r>
      <w:r w:rsidR="00DB2EA7">
        <w:t>is</w:t>
      </w:r>
      <w:r>
        <w:t xml:space="preserve"> $</w:t>
      </w:r>
      <w:r w:rsidR="00491BD5">
        <w:t>11,374;</w:t>
      </w:r>
      <w:r>
        <w:t xml:space="preserve"> Deborah Brooks (Assoc. in Research) 0.1</w:t>
      </w:r>
      <w:r w:rsidR="00DC4F8D">
        <w:t>5</w:t>
      </w:r>
      <w:r>
        <w:t xml:space="preserve"> FTE </w:t>
      </w:r>
      <w:r w:rsidR="00DB2EA7">
        <w:t>is</w:t>
      </w:r>
      <w:r>
        <w:t xml:space="preserve"> $</w:t>
      </w:r>
      <w:r w:rsidR="00491BD5">
        <w:t>6</w:t>
      </w:r>
      <w:r w:rsidR="00DC4F8D">
        <w:t>,</w:t>
      </w:r>
      <w:r w:rsidR="00491BD5">
        <w:t xml:space="preserve">990; </w:t>
      </w:r>
      <w:r>
        <w:t>Antonio Moreno (Farmer II) 0.</w:t>
      </w:r>
      <w:r w:rsidR="00747AFE">
        <w:t>35</w:t>
      </w:r>
      <w:r>
        <w:t xml:space="preserve"> FTE </w:t>
      </w:r>
      <w:r w:rsidR="00DB2EA7">
        <w:t>is</w:t>
      </w:r>
      <w:r>
        <w:t xml:space="preserve"> $</w:t>
      </w:r>
      <w:r w:rsidR="00491BD5">
        <w:t>14</w:t>
      </w:r>
      <w:r w:rsidR="00747AFE">
        <w:t>,</w:t>
      </w:r>
      <w:r w:rsidR="00491BD5">
        <w:t>473</w:t>
      </w:r>
    </w:p>
    <w:p w14:paraId="5198DC54" w14:textId="7A75185C" w:rsidR="00491BD5" w:rsidRPr="00111724" w:rsidRDefault="00491BD5" w:rsidP="005E2F46">
      <w:pPr>
        <w:spacing w:after="0"/>
      </w:pPr>
      <w:r>
        <w:rPr>
          <w:vertAlign w:val="superscript"/>
        </w:rPr>
        <w:t>2/</w:t>
      </w:r>
      <w:r>
        <w:t xml:space="preserve"> O’Neal benefits @ 33.12% is $1,274; Groenendale @ 33.19% is $3,775; Brooks @ 45.44% is $3,177; Moreno @ 49.84% is $7,213; PhD student (below) @ 10% is $780</w:t>
      </w:r>
    </w:p>
    <w:p w14:paraId="49531BCD" w14:textId="44327B0A" w:rsidR="005E2F46" w:rsidRDefault="00491BD5" w:rsidP="005E2F46">
      <w:pPr>
        <w:spacing w:after="0"/>
      </w:pPr>
      <w:r>
        <w:rPr>
          <w:vertAlign w:val="superscript"/>
        </w:rPr>
        <w:t>3</w:t>
      </w:r>
      <w:r w:rsidR="00BC7F31">
        <w:rPr>
          <w:vertAlign w:val="superscript"/>
        </w:rPr>
        <w:t>/</w:t>
      </w:r>
      <w:r w:rsidR="00BC7F31">
        <w:t xml:space="preserve"> </w:t>
      </w:r>
      <w:r w:rsidR="00866372">
        <w:t>PhD s</w:t>
      </w:r>
      <w:r w:rsidR="005E2F46">
        <w:t xml:space="preserve">tudent hourly </w:t>
      </w:r>
      <w:r w:rsidR="00866372">
        <w:t xml:space="preserve">summer wage </w:t>
      </w:r>
      <w:r w:rsidR="00692B63">
        <w:t>40</w:t>
      </w:r>
      <w:r w:rsidR="005E2F46">
        <w:t xml:space="preserve"> </w:t>
      </w:r>
      <w:proofErr w:type="spellStart"/>
      <w:r w:rsidR="005E2F46">
        <w:t>hrs</w:t>
      </w:r>
      <w:proofErr w:type="spellEnd"/>
      <w:r w:rsidR="005E2F46">
        <w:t>/</w:t>
      </w:r>
      <w:proofErr w:type="spellStart"/>
      <w:r w:rsidR="005E2F46">
        <w:t>wk</w:t>
      </w:r>
      <w:proofErr w:type="spellEnd"/>
      <w:r w:rsidR="005E2F46">
        <w:t xml:space="preserve"> for 13 </w:t>
      </w:r>
      <w:proofErr w:type="spellStart"/>
      <w:r w:rsidR="005E2F46">
        <w:t>wks</w:t>
      </w:r>
      <w:proofErr w:type="spellEnd"/>
      <w:r w:rsidR="005E2F46">
        <w:t xml:space="preserve"> @ $</w:t>
      </w:r>
      <w:r w:rsidR="00692B63">
        <w:t>15</w:t>
      </w:r>
      <w:r w:rsidR="005E2F46">
        <w:t>/</w:t>
      </w:r>
      <w:proofErr w:type="spellStart"/>
      <w:r w:rsidR="005E2F46">
        <w:t>hr</w:t>
      </w:r>
      <w:proofErr w:type="spellEnd"/>
      <w:r w:rsidR="005E2F46">
        <w:t xml:space="preserve"> </w:t>
      </w:r>
      <w:r>
        <w:t>$7,800</w:t>
      </w:r>
    </w:p>
    <w:p w14:paraId="02975972" w14:textId="5B95C455" w:rsidR="005E2F46" w:rsidRDefault="00491BD5" w:rsidP="005E2F46">
      <w:pPr>
        <w:spacing w:after="0"/>
      </w:pPr>
      <w:r>
        <w:rPr>
          <w:vertAlign w:val="superscript"/>
        </w:rPr>
        <w:t>4</w:t>
      </w:r>
      <w:r w:rsidR="005E2F46">
        <w:rPr>
          <w:vertAlign w:val="superscript"/>
        </w:rPr>
        <w:t>/</w:t>
      </w:r>
      <w:r w:rsidR="005E2F46">
        <w:t xml:space="preserve"> </w:t>
      </w:r>
      <w:r w:rsidR="00DB2EA7">
        <w:t>S</w:t>
      </w:r>
      <w:r w:rsidR="005E2F46">
        <w:t>ummer and winter HRC meetings $</w:t>
      </w:r>
      <w:r w:rsidR="00D348CA">
        <w:t>1,200</w:t>
      </w:r>
      <w:r w:rsidR="005E2F46">
        <w:t xml:space="preserve"> plus project mileage 3</w:t>
      </w:r>
      <w:r w:rsidR="00D348CA">
        <w:t>,000</w:t>
      </w:r>
      <w:r w:rsidR="005E2F46">
        <w:t xml:space="preserve"> miles @ $0.5</w:t>
      </w:r>
      <w:r w:rsidR="00D348CA">
        <w:t>45</w:t>
      </w:r>
      <w:r w:rsidR="005E2F46">
        <w:t>/mi is $</w:t>
      </w:r>
      <w:r w:rsidR="00D348CA">
        <w:t>2,835</w:t>
      </w:r>
    </w:p>
    <w:p w14:paraId="034F2C48" w14:textId="1B99E2EC" w:rsidR="005E2F46" w:rsidRDefault="00DB2EA7" w:rsidP="005E2F46">
      <w:pPr>
        <w:spacing w:after="0"/>
      </w:pPr>
      <w:r>
        <w:rPr>
          <w:vertAlign w:val="superscript"/>
        </w:rPr>
        <w:t>5</w:t>
      </w:r>
      <w:r w:rsidR="005E2F46">
        <w:rPr>
          <w:vertAlign w:val="superscript"/>
        </w:rPr>
        <w:t>/</w:t>
      </w:r>
      <w:r w:rsidR="005E2F46">
        <w:t xml:space="preserve"> Dan Groenendale </w:t>
      </w:r>
      <w:r w:rsidR="00D348CA">
        <w:t xml:space="preserve">and Sally O’Neal </w:t>
      </w:r>
      <w:r w:rsidR="005E2F46">
        <w:t xml:space="preserve">cell phone stipend </w:t>
      </w:r>
      <w:r w:rsidR="00D348CA">
        <w:t xml:space="preserve">@ </w:t>
      </w:r>
      <w:r w:rsidR="005E2F46">
        <w:t>$</w:t>
      </w:r>
      <w:r w:rsidR="00D348CA">
        <w:t>25</w:t>
      </w:r>
      <w:r w:rsidR="005E2F46">
        <w:t>/</w:t>
      </w:r>
      <w:proofErr w:type="spellStart"/>
      <w:r w:rsidR="005E2F46">
        <w:t>mo</w:t>
      </w:r>
      <w:proofErr w:type="spellEnd"/>
      <w:r w:rsidR="00D348CA">
        <w:t xml:space="preserve"> each</w:t>
      </w:r>
      <w:r w:rsidR="005E2F46">
        <w:t xml:space="preserve"> for 12 </w:t>
      </w:r>
      <w:proofErr w:type="spellStart"/>
      <w:r w:rsidR="005E2F46">
        <w:t>mos</w:t>
      </w:r>
      <w:proofErr w:type="spellEnd"/>
      <w:r w:rsidR="005E2F46">
        <w:t xml:space="preserve"> is $</w:t>
      </w:r>
      <w:r w:rsidR="00D348CA">
        <w:t>600</w:t>
      </w:r>
    </w:p>
    <w:p w14:paraId="0F626CAD" w14:textId="5962931A" w:rsidR="005E2F46" w:rsidRPr="00682CB2" w:rsidRDefault="00DB2EA7" w:rsidP="005E2F46">
      <w:pPr>
        <w:spacing w:after="0"/>
      </w:pPr>
      <w:r>
        <w:rPr>
          <w:vertAlign w:val="superscript"/>
        </w:rPr>
        <w:t>6</w:t>
      </w:r>
      <w:r w:rsidR="005E2F46">
        <w:rPr>
          <w:vertAlign w:val="superscript"/>
        </w:rPr>
        <w:t>/</w:t>
      </w:r>
      <w:r w:rsidR="005E2F46">
        <w:t xml:space="preserve"> Maintenance pesticides $</w:t>
      </w:r>
      <w:r w:rsidR="00D348CA">
        <w:t>2,400</w:t>
      </w:r>
      <w:r w:rsidR="005E2F46">
        <w:t xml:space="preserve">; land charges </w:t>
      </w:r>
      <w:r>
        <w:t xml:space="preserve">2 </w:t>
      </w:r>
      <w:r w:rsidR="005E2F46">
        <w:t>acres @ $</w:t>
      </w:r>
      <w:r>
        <w:t>581</w:t>
      </w:r>
      <w:r w:rsidR="005E2F46">
        <w:t>/acre</w:t>
      </w:r>
    </w:p>
    <w:p w14:paraId="320E5F7B" w14:textId="77777777" w:rsidR="001B5B47" w:rsidRDefault="001B5B47" w:rsidP="001B5B47">
      <w:pPr>
        <w:pStyle w:val="manualcc"/>
        <w:ind w:left="180" w:hanging="180"/>
        <w:rPr>
          <w:rFonts w:ascii="Times New Roman" w:hAnsi="Times New Roman"/>
          <w:b/>
          <w:sz w:val="24"/>
          <w:szCs w:val="24"/>
        </w:rPr>
      </w:pPr>
    </w:p>
    <w:p w14:paraId="52025D7F" w14:textId="26C6BF77" w:rsidR="001B5B47" w:rsidRDefault="001B5B47" w:rsidP="001B5B47">
      <w:pPr>
        <w:pStyle w:val="manualcc"/>
        <w:ind w:left="180" w:hanging="180"/>
        <w:rPr>
          <w:rFonts w:ascii="Times New Roman" w:hAnsi="Times New Roman"/>
          <w:b/>
          <w:sz w:val="24"/>
          <w:szCs w:val="24"/>
        </w:rPr>
      </w:pPr>
      <w:r>
        <w:rPr>
          <w:rFonts w:ascii="Times New Roman" w:hAnsi="Times New Roman"/>
          <w:b/>
          <w:sz w:val="24"/>
          <w:szCs w:val="24"/>
        </w:rPr>
        <w:t>Publications since 202</w:t>
      </w:r>
      <w:r w:rsidR="005F45C2">
        <w:rPr>
          <w:rFonts w:ascii="Times New Roman" w:hAnsi="Times New Roman"/>
          <w:b/>
          <w:sz w:val="24"/>
          <w:szCs w:val="24"/>
        </w:rPr>
        <w:t>1</w:t>
      </w:r>
      <w:r>
        <w:rPr>
          <w:rFonts w:ascii="Times New Roman" w:hAnsi="Times New Roman"/>
          <w:b/>
          <w:sz w:val="24"/>
          <w:szCs w:val="24"/>
        </w:rPr>
        <w:t xml:space="preserve"> proposal was submitted</w:t>
      </w:r>
    </w:p>
    <w:p w14:paraId="7D66A58C" w14:textId="77777777" w:rsidR="00652E67" w:rsidRPr="00652E67" w:rsidRDefault="001B5B47" w:rsidP="00652E67">
      <w:pPr>
        <w:pStyle w:val="manualcc"/>
        <w:ind w:left="180" w:hanging="180"/>
        <w:rPr>
          <w:rFonts w:ascii="Times New Roman" w:hAnsi="Times New Roman"/>
          <w:sz w:val="20"/>
        </w:rPr>
      </w:pPr>
      <w:r w:rsidRPr="003F6031">
        <w:rPr>
          <w:rFonts w:ascii="Times New Roman" w:hAnsi="Times New Roman"/>
          <w:sz w:val="20"/>
        </w:rPr>
        <w:t xml:space="preserve">1. </w:t>
      </w:r>
      <w:r w:rsidR="00652E67" w:rsidRPr="00652E67">
        <w:rPr>
          <w:rFonts w:ascii="Times New Roman" w:hAnsi="Times New Roman"/>
          <w:sz w:val="20"/>
        </w:rPr>
        <w:t xml:space="preserve">Henning, J.A., M.S. Townsend, D.H Gent, M. Wiseman, D. Walsh, D. Groenendale and A. Randazzo </w:t>
      </w:r>
    </w:p>
    <w:p w14:paraId="65E9F07B" w14:textId="77777777" w:rsidR="00652E67" w:rsidRPr="00652E67" w:rsidRDefault="00652E67" w:rsidP="00652E67">
      <w:pPr>
        <w:pStyle w:val="manualcc"/>
        <w:ind w:left="720"/>
        <w:rPr>
          <w:rFonts w:ascii="Times New Roman" w:hAnsi="Times New Roman"/>
          <w:sz w:val="20"/>
        </w:rPr>
      </w:pPr>
      <w:r w:rsidRPr="00652E67">
        <w:rPr>
          <w:rFonts w:ascii="Times New Roman" w:hAnsi="Times New Roman"/>
          <w:sz w:val="20"/>
        </w:rPr>
        <w:t>Registration of High-Yielding Aroma Hop (</w:t>
      </w:r>
      <w:proofErr w:type="spellStart"/>
      <w:r w:rsidRPr="009B4C44">
        <w:rPr>
          <w:rFonts w:ascii="Times New Roman" w:hAnsi="Times New Roman"/>
          <w:i/>
          <w:iCs/>
          <w:sz w:val="20"/>
        </w:rPr>
        <w:t>Humulus</w:t>
      </w:r>
      <w:proofErr w:type="spellEnd"/>
      <w:r w:rsidRPr="009B4C44">
        <w:rPr>
          <w:rFonts w:ascii="Times New Roman" w:hAnsi="Times New Roman"/>
          <w:i/>
          <w:iCs/>
          <w:sz w:val="20"/>
        </w:rPr>
        <w:t xml:space="preserve"> lupulus</w:t>
      </w:r>
      <w:r w:rsidRPr="00652E67">
        <w:rPr>
          <w:rFonts w:ascii="Times New Roman" w:hAnsi="Times New Roman"/>
          <w:sz w:val="20"/>
        </w:rPr>
        <w:t xml:space="preserve"> L.) </w:t>
      </w:r>
      <w:proofErr w:type="spellStart"/>
      <w:proofErr w:type="gramStart"/>
      <w:r w:rsidRPr="00652E67">
        <w:rPr>
          <w:rFonts w:ascii="Times New Roman" w:hAnsi="Times New Roman"/>
          <w:sz w:val="20"/>
        </w:rPr>
        <w:t>cultivar,‘</w:t>
      </w:r>
      <w:proofErr w:type="gramEnd"/>
      <w:r w:rsidRPr="00652E67">
        <w:rPr>
          <w:rFonts w:ascii="Times New Roman" w:hAnsi="Times New Roman"/>
          <w:sz w:val="20"/>
        </w:rPr>
        <w:t>USDA</w:t>
      </w:r>
      <w:proofErr w:type="spellEnd"/>
      <w:r w:rsidRPr="00652E67">
        <w:rPr>
          <w:rFonts w:ascii="Times New Roman" w:hAnsi="Times New Roman"/>
          <w:sz w:val="20"/>
        </w:rPr>
        <w:t xml:space="preserve"> Triumph'. Submitted. Plant Registrations, J. Crop Sci. Soc Am.</w:t>
      </w:r>
    </w:p>
    <w:p w14:paraId="5ABB8C01" w14:textId="3BD68272" w:rsidR="00652E67" w:rsidRPr="00652E67" w:rsidRDefault="00652E67" w:rsidP="00652E67">
      <w:pPr>
        <w:pStyle w:val="manualcc"/>
        <w:ind w:left="180" w:hanging="180"/>
        <w:rPr>
          <w:rFonts w:ascii="Times New Roman" w:hAnsi="Times New Roman"/>
          <w:sz w:val="20"/>
        </w:rPr>
      </w:pPr>
      <w:r>
        <w:rPr>
          <w:rFonts w:ascii="Times New Roman" w:hAnsi="Times New Roman"/>
          <w:sz w:val="20"/>
        </w:rPr>
        <w:t xml:space="preserve">2. </w:t>
      </w:r>
      <w:r w:rsidRPr="00652E67">
        <w:rPr>
          <w:rFonts w:ascii="Times New Roman" w:hAnsi="Times New Roman"/>
          <w:sz w:val="20"/>
        </w:rPr>
        <w:t xml:space="preserve">Adesanya, A. W., M. J. Beauchamp, M. D. Lavine, L. C. Lavine, Fang Zhu, &amp; D. B. Walsh. 2021 </w:t>
      </w:r>
    </w:p>
    <w:p w14:paraId="67F6DCBA" w14:textId="77777777" w:rsidR="00652E67" w:rsidRPr="00652E67" w:rsidRDefault="00652E67" w:rsidP="00652E67">
      <w:pPr>
        <w:pStyle w:val="manualcc"/>
        <w:ind w:left="720"/>
        <w:rPr>
          <w:rFonts w:ascii="Times New Roman" w:hAnsi="Times New Roman"/>
          <w:sz w:val="20"/>
        </w:rPr>
      </w:pPr>
      <w:r w:rsidRPr="00652E67">
        <w:rPr>
          <w:rFonts w:ascii="Times New Roman" w:hAnsi="Times New Roman"/>
          <w:sz w:val="20"/>
        </w:rPr>
        <w:t xml:space="preserve">Mechanisms and management of acaricide resistance for </w:t>
      </w:r>
      <w:r w:rsidRPr="009B4C44">
        <w:rPr>
          <w:rFonts w:ascii="Times New Roman" w:hAnsi="Times New Roman"/>
          <w:i/>
          <w:iCs/>
          <w:sz w:val="20"/>
        </w:rPr>
        <w:t>Tetranychus urticae</w:t>
      </w:r>
      <w:r w:rsidRPr="00652E67">
        <w:rPr>
          <w:rFonts w:ascii="Times New Roman" w:hAnsi="Times New Roman"/>
          <w:sz w:val="20"/>
        </w:rPr>
        <w:t xml:space="preserve"> in agroecosystems. J Pest Sci doi.org/10.1007/s10340-021-01342-x</w:t>
      </w:r>
    </w:p>
    <w:p w14:paraId="047EA7A9" w14:textId="35B22C21" w:rsidR="00652E67" w:rsidRPr="00652E67" w:rsidRDefault="00652E67" w:rsidP="00652E67">
      <w:pPr>
        <w:pStyle w:val="manualcc"/>
        <w:ind w:left="180" w:hanging="180"/>
        <w:rPr>
          <w:rFonts w:ascii="Times New Roman" w:hAnsi="Times New Roman"/>
          <w:sz w:val="20"/>
        </w:rPr>
      </w:pPr>
      <w:r>
        <w:rPr>
          <w:rFonts w:ascii="Times New Roman" w:hAnsi="Times New Roman"/>
          <w:sz w:val="20"/>
        </w:rPr>
        <w:t xml:space="preserve">3. </w:t>
      </w:r>
      <w:proofErr w:type="spellStart"/>
      <w:r w:rsidRPr="00652E67">
        <w:rPr>
          <w:rFonts w:ascii="Times New Roman" w:hAnsi="Times New Roman"/>
          <w:sz w:val="20"/>
        </w:rPr>
        <w:t>O</w:t>
      </w:r>
      <w:r w:rsidR="00BC7F31">
        <w:rPr>
          <w:rFonts w:ascii="Times New Roman" w:hAnsi="Times New Roman"/>
          <w:sz w:val="20"/>
        </w:rPr>
        <w:t>’</w:t>
      </w:r>
      <w:r w:rsidRPr="00652E67">
        <w:rPr>
          <w:rFonts w:ascii="Times New Roman" w:hAnsi="Times New Roman"/>
          <w:sz w:val="20"/>
        </w:rPr>
        <w:t>Hearn</w:t>
      </w:r>
      <w:proofErr w:type="spellEnd"/>
      <w:r w:rsidRPr="00652E67">
        <w:rPr>
          <w:rFonts w:ascii="Times New Roman" w:hAnsi="Times New Roman"/>
          <w:sz w:val="20"/>
        </w:rPr>
        <w:t xml:space="preserve">, J. &amp; D. Walsh. 2020. GLRaV-3 Vectored by Grape Mealybug, </w:t>
      </w:r>
      <w:r w:rsidRPr="009B4C44">
        <w:rPr>
          <w:rFonts w:ascii="Times New Roman" w:hAnsi="Times New Roman"/>
          <w:i/>
          <w:iCs/>
          <w:sz w:val="20"/>
        </w:rPr>
        <w:t>Pseudococcus maritimus</w:t>
      </w:r>
      <w:r w:rsidRPr="00652E67">
        <w:rPr>
          <w:rFonts w:ascii="Times New Roman" w:hAnsi="Times New Roman"/>
          <w:sz w:val="20"/>
        </w:rPr>
        <w:t xml:space="preserve"> </w:t>
      </w:r>
    </w:p>
    <w:p w14:paraId="09F2BAF1" w14:textId="0F53C61B" w:rsidR="00652E67" w:rsidRPr="00652E67" w:rsidRDefault="00652E67" w:rsidP="00652E67">
      <w:pPr>
        <w:pStyle w:val="manualcc"/>
        <w:ind w:left="720"/>
        <w:rPr>
          <w:rFonts w:ascii="Times New Roman" w:hAnsi="Times New Roman"/>
          <w:sz w:val="20"/>
        </w:rPr>
      </w:pPr>
      <w:r w:rsidRPr="00652E67">
        <w:rPr>
          <w:rFonts w:ascii="Times New Roman" w:hAnsi="Times New Roman"/>
          <w:sz w:val="20"/>
        </w:rPr>
        <w:t xml:space="preserve">(Hemiptera: </w:t>
      </w:r>
      <w:proofErr w:type="spellStart"/>
      <w:r w:rsidRPr="00652E67">
        <w:rPr>
          <w:rFonts w:ascii="Times New Roman" w:hAnsi="Times New Roman"/>
          <w:sz w:val="20"/>
        </w:rPr>
        <w:t>Pseudococcidae</w:t>
      </w:r>
      <w:proofErr w:type="spellEnd"/>
      <w:r w:rsidRPr="00652E67">
        <w:rPr>
          <w:rFonts w:ascii="Times New Roman" w:hAnsi="Times New Roman"/>
          <w:sz w:val="20"/>
        </w:rPr>
        <w:t xml:space="preserve">), at low population levels. J </w:t>
      </w:r>
      <w:proofErr w:type="spellStart"/>
      <w:r w:rsidRPr="00652E67">
        <w:rPr>
          <w:rFonts w:ascii="Times New Roman" w:hAnsi="Times New Roman"/>
          <w:sz w:val="20"/>
        </w:rPr>
        <w:t>Entomol</w:t>
      </w:r>
      <w:proofErr w:type="spellEnd"/>
      <w:r w:rsidRPr="00652E67">
        <w:rPr>
          <w:rFonts w:ascii="Times New Roman" w:hAnsi="Times New Roman"/>
          <w:sz w:val="20"/>
        </w:rPr>
        <w:t xml:space="preserve"> Sci doi.org/10.18474/0749-8004-56.1.106. </w:t>
      </w:r>
    </w:p>
    <w:p w14:paraId="3FFA5A09" w14:textId="1BE3C4AA" w:rsidR="00652E67" w:rsidRPr="00652E67" w:rsidRDefault="00652E67" w:rsidP="00652E67">
      <w:pPr>
        <w:pStyle w:val="manualcc"/>
        <w:ind w:left="180" w:hanging="180"/>
        <w:rPr>
          <w:rFonts w:ascii="Times New Roman" w:hAnsi="Times New Roman"/>
          <w:sz w:val="20"/>
        </w:rPr>
      </w:pPr>
      <w:r>
        <w:rPr>
          <w:rFonts w:ascii="Times New Roman" w:hAnsi="Times New Roman"/>
          <w:sz w:val="20"/>
        </w:rPr>
        <w:t xml:space="preserve">4. </w:t>
      </w:r>
      <w:proofErr w:type="spellStart"/>
      <w:r w:rsidRPr="00652E67">
        <w:rPr>
          <w:rFonts w:ascii="Times New Roman" w:hAnsi="Times New Roman"/>
          <w:sz w:val="20"/>
        </w:rPr>
        <w:t>O</w:t>
      </w:r>
      <w:r w:rsidR="00BC7F31">
        <w:rPr>
          <w:rFonts w:ascii="Times New Roman" w:hAnsi="Times New Roman"/>
          <w:sz w:val="20"/>
        </w:rPr>
        <w:t>’</w:t>
      </w:r>
      <w:r w:rsidRPr="00652E67">
        <w:rPr>
          <w:rFonts w:ascii="Times New Roman" w:hAnsi="Times New Roman"/>
          <w:sz w:val="20"/>
        </w:rPr>
        <w:t>Hearn</w:t>
      </w:r>
      <w:proofErr w:type="spellEnd"/>
      <w:r w:rsidRPr="00652E67">
        <w:rPr>
          <w:rFonts w:ascii="Times New Roman" w:hAnsi="Times New Roman"/>
          <w:sz w:val="20"/>
        </w:rPr>
        <w:t xml:space="preserve">, J. &amp; D. Walsh. 2020. Effectiveness of imidacloprid, spirotetramat, and flupyradifurone to prevent </w:t>
      </w:r>
    </w:p>
    <w:p w14:paraId="025CE4BD" w14:textId="77777777" w:rsidR="00652E67" w:rsidRPr="00652E67" w:rsidRDefault="00652E67" w:rsidP="00652E67">
      <w:pPr>
        <w:pStyle w:val="manualcc"/>
        <w:ind w:left="720"/>
        <w:rPr>
          <w:rFonts w:ascii="Times New Roman" w:hAnsi="Times New Roman"/>
          <w:sz w:val="20"/>
        </w:rPr>
      </w:pPr>
      <w:r w:rsidRPr="00652E67">
        <w:rPr>
          <w:rFonts w:ascii="Times New Roman" w:hAnsi="Times New Roman"/>
          <w:sz w:val="20"/>
        </w:rPr>
        <w:t xml:space="preserve">spread of GLRaV-3 by grape mealybug, </w:t>
      </w:r>
      <w:proofErr w:type="spellStart"/>
      <w:r w:rsidRPr="00652E67">
        <w:rPr>
          <w:rFonts w:ascii="Times New Roman" w:hAnsi="Times New Roman"/>
          <w:sz w:val="20"/>
        </w:rPr>
        <w:t>Pseudococcus</w:t>
      </w:r>
      <w:proofErr w:type="spellEnd"/>
      <w:r w:rsidRPr="00652E67">
        <w:rPr>
          <w:rFonts w:ascii="Times New Roman" w:hAnsi="Times New Roman"/>
          <w:sz w:val="20"/>
        </w:rPr>
        <w:t xml:space="preserve"> maritimus (Hemiptera: </w:t>
      </w:r>
      <w:proofErr w:type="spellStart"/>
      <w:r w:rsidRPr="00652E67">
        <w:rPr>
          <w:rFonts w:ascii="Times New Roman" w:hAnsi="Times New Roman"/>
          <w:sz w:val="20"/>
        </w:rPr>
        <w:t>Pseudococcidae</w:t>
      </w:r>
      <w:proofErr w:type="spellEnd"/>
      <w:r w:rsidRPr="00652E67">
        <w:rPr>
          <w:rFonts w:ascii="Times New Roman" w:hAnsi="Times New Roman"/>
          <w:sz w:val="20"/>
        </w:rPr>
        <w:t>). J Plant Disease and Protection. DOI https://doi.org/10.1007/s41348-020-00359-1</w:t>
      </w:r>
    </w:p>
    <w:p w14:paraId="40BFD57E" w14:textId="142385DC" w:rsidR="00652E67" w:rsidRPr="00652E67" w:rsidRDefault="00652E67" w:rsidP="00652E67">
      <w:pPr>
        <w:pStyle w:val="manualcc"/>
        <w:ind w:left="180" w:hanging="180"/>
        <w:rPr>
          <w:rFonts w:ascii="Times New Roman" w:hAnsi="Times New Roman"/>
          <w:sz w:val="20"/>
        </w:rPr>
      </w:pPr>
      <w:r>
        <w:rPr>
          <w:rFonts w:ascii="Times New Roman" w:hAnsi="Times New Roman"/>
          <w:sz w:val="20"/>
        </w:rPr>
        <w:t xml:space="preserve">5. </w:t>
      </w:r>
      <w:r w:rsidRPr="00652E67">
        <w:rPr>
          <w:rFonts w:ascii="Times New Roman" w:hAnsi="Times New Roman"/>
          <w:sz w:val="20"/>
        </w:rPr>
        <w:t xml:space="preserve">Adesanya, A. W., T. D. Waters, M. D. Lavine, L. C. Lavine, D. B. Walsh &amp; Fang Zhu. 2020. Multiple </w:t>
      </w:r>
    </w:p>
    <w:p w14:paraId="1A6E0A69" w14:textId="77777777" w:rsidR="00652E67" w:rsidRPr="00652E67" w:rsidRDefault="00652E67" w:rsidP="00652E67">
      <w:pPr>
        <w:pStyle w:val="manualcc"/>
        <w:ind w:left="720"/>
        <w:rPr>
          <w:rFonts w:ascii="Times New Roman" w:hAnsi="Times New Roman"/>
          <w:sz w:val="20"/>
        </w:rPr>
      </w:pPr>
      <w:r w:rsidRPr="00652E67">
        <w:rPr>
          <w:rFonts w:ascii="Times New Roman" w:hAnsi="Times New Roman"/>
          <w:sz w:val="20"/>
        </w:rPr>
        <w:t xml:space="preserve">insecticide resistance in onion thrips populations from Western USA. Pesticide Biochemistry and Physiology. https://doi.org/10.1016/j.pestbp.2020.104553 </w:t>
      </w:r>
    </w:p>
    <w:p w14:paraId="0A921B24" w14:textId="7CD0011A" w:rsidR="00652E67" w:rsidRPr="00652E67" w:rsidRDefault="00652E67" w:rsidP="00652E67">
      <w:pPr>
        <w:pStyle w:val="manualcc"/>
        <w:ind w:left="180" w:hanging="180"/>
        <w:rPr>
          <w:rFonts w:ascii="Times New Roman" w:hAnsi="Times New Roman"/>
          <w:sz w:val="20"/>
        </w:rPr>
      </w:pPr>
      <w:r>
        <w:rPr>
          <w:rFonts w:ascii="Times New Roman" w:hAnsi="Times New Roman"/>
          <w:sz w:val="20"/>
        </w:rPr>
        <w:t xml:space="preserve">6. </w:t>
      </w:r>
      <w:r w:rsidRPr="00652E67">
        <w:rPr>
          <w:rFonts w:ascii="Times New Roman" w:hAnsi="Times New Roman"/>
          <w:sz w:val="20"/>
        </w:rPr>
        <w:t xml:space="preserve">Adesanya, A. W., M. J. Beauchamp, M. D. Lavine, L. C. Lavine, Fang Zhu, &amp; D. B. Walsh. 2020. </w:t>
      </w:r>
    </w:p>
    <w:p w14:paraId="29F2D677" w14:textId="2227E203" w:rsidR="006A2437" w:rsidRPr="006A2437" w:rsidRDefault="00652E67" w:rsidP="00652E67">
      <w:pPr>
        <w:pStyle w:val="manualcc"/>
        <w:ind w:left="720"/>
        <w:rPr>
          <w:rFonts w:ascii="Times New Roman" w:hAnsi="Times New Roman"/>
          <w:color w:val="FF0000"/>
          <w:sz w:val="24"/>
          <w:szCs w:val="24"/>
        </w:rPr>
      </w:pPr>
      <w:r w:rsidRPr="00652E67">
        <w:rPr>
          <w:rFonts w:ascii="Times New Roman" w:hAnsi="Times New Roman"/>
          <w:sz w:val="20"/>
        </w:rPr>
        <w:t xml:space="preserve">RNA interference of NADPH-Cytochrome P450 reductase increases susceptibilities to multiple acaricides in </w:t>
      </w:r>
      <w:r w:rsidRPr="009B4C44">
        <w:rPr>
          <w:rFonts w:ascii="Times New Roman" w:hAnsi="Times New Roman"/>
          <w:i/>
          <w:iCs/>
          <w:sz w:val="20"/>
        </w:rPr>
        <w:t>Tetranychus urticae</w:t>
      </w:r>
      <w:r w:rsidRPr="00652E67">
        <w:rPr>
          <w:rFonts w:ascii="Times New Roman" w:hAnsi="Times New Roman"/>
          <w:sz w:val="20"/>
        </w:rPr>
        <w:t>. Pesticide Biochemistry and Physiology. https://doi.org/10.1016/j.pestbp.2020.02.016</w:t>
      </w:r>
    </w:p>
    <w:sectPr w:rsidR="006A2437" w:rsidRPr="006A2437" w:rsidSect="006A2437">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4945" w14:textId="77777777" w:rsidR="00C41CB7" w:rsidRDefault="00C41CB7" w:rsidP="00A579E2">
      <w:pPr>
        <w:spacing w:after="0" w:line="240" w:lineRule="auto"/>
      </w:pPr>
      <w:r>
        <w:separator/>
      </w:r>
    </w:p>
  </w:endnote>
  <w:endnote w:type="continuationSeparator" w:id="0">
    <w:p w14:paraId="6D3BC4D8" w14:textId="77777777" w:rsidR="00C41CB7" w:rsidRDefault="00C41CB7" w:rsidP="00A5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3DE1" w14:textId="41E68276" w:rsidR="00A579E2" w:rsidRPr="006A2437" w:rsidRDefault="006A2437" w:rsidP="006A2437">
    <w:pPr>
      <w:pStyle w:val="Footer"/>
      <w:jc w:val="center"/>
      <w:rPr>
        <w:rFonts w:ascii="Times New Roman" w:hAnsi="Times New Roman" w:cs="Times New Roman"/>
        <w:smallCaps/>
        <w:sz w:val="24"/>
      </w:rPr>
    </w:pPr>
    <w:r w:rsidRPr="006A2437">
      <w:rPr>
        <w:rFonts w:ascii="Times New Roman" w:hAnsi="Times New Roman" w:cs="Times New Roman"/>
        <w:smallCaps/>
        <w:sz w:val="24"/>
      </w:rPr>
      <w:t>Walsh</w:t>
    </w:r>
    <w:r>
      <w:rPr>
        <w:rFonts w:ascii="Times New Roman" w:hAnsi="Times New Roman" w:cs="Times New Roman"/>
        <w:smallCaps/>
        <w:sz w:val="24"/>
      </w:rPr>
      <w:t xml:space="preserve"> • Mites 202</w:t>
    </w:r>
    <w:r w:rsidR="00690DD7">
      <w:rPr>
        <w:rFonts w:ascii="Times New Roman" w:hAnsi="Times New Roman" w:cs="Times New Roman"/>
        <w:smallCaps/>
        <w:sz w:val="24"/>
      </w:rPr>
      <w:t>2</w:t>
    </w:r>
    <w:r>
      <w:rPr>
        <w:rFonts w:ascii="Times New Roman" w:hAnsi="Times New Roman" w:cs="Times New Roman"/>
        <w:smallCaps/>
        <w:sz w:val="24"/>
      </w:rPr>
      <w:t xml:space="preserve"> • Cover Pages • </w:t>
    </w:r>
    <w:r w:rsidRPr="006A2437">
      <w:rPr>
        <w:rFonts w:ascii="Times New Roman" w:hAnsi="Times New Roman" w:cs="Times New Roman"/>
        <w:smallCaps/>
        <w:sz w:val="24"/>
      </w:rPr>
      <w:t xml:space="preserve">Page </w:t>
    </w:r>
    <w:r w:rsidRPr="006A2437">
      <w:rPr>
        <w:rFonts w:ascii="Times New Roman" w:hAnsi="Times New Roman" w:cs="Times New Roman"/>
        <w:smallCaps/>
        <w:sz w:val="24"/>
      </w:rPr>
      <w:fldChar w:fldCharType="begin"/>
    </w:r>
    <w:r w:rsidRPr="006A2437">
      <w:rPr>
        <w:rFonts w:ascii="Times New Roman" w:hAnsi="Times New Roman" w:cs="Times New Roman"/>
        <w:smallCaps/>
        <w:sz w:val="24"/>
      </w:rPr>
      <w:instrText xml:space="preserve"> PAGE </w:instrText>
    </w:r>
    <w:r w:rsidRPr="006A2437">
      <w:rPr>
        <w:rFonts w:ascii="Times New Roman" w:hAnsi="Times New Roman" w:cs="Times New Roman"/>
        <w:smallCaps/>
        <w:sz w:val="24"/>
      </w:rPr>
      <w:fldChar w:fldCharType="separate"/>
    </w:r>
    <w:r w:rsidR="001B5B47">
      <w:rPr>
        <w:rFonts w:ascii="Times New Roman" w:hAnsi="Times New Roman" w:cs="Times New Roman"/>
        <w:smallCaps/>
        <w:noProof/>
        <w:sz w:val="24"/>
      </w:rPr>
      <w:t>2</w:t>
    </w:r>
    <w:r w:rsidRPr="006A2437">
      <w:rPr>
        <w:rFonts w:ascii="Times New Roman" w:hAnsi="Times New Roman" w:cs="Times New Roman"/>
        <w:smallCaps/>
        <w:sz w:val="24"/>
      </w:rPr>
      <w:fldChar w:fldCharType="end"/>
    </w:r>
    <w:r w:rsidRPr="006A2437">
      <w:rPr>
        <w:rFonts w:ascii="Times New Roman" w:hAnsi="Times New Roman" w:cs="Times New Roman"/>
        <w:smallCaps/>
        <w:sz w:val="24"/>
      </w:rPr>
      <w:t xml:space="preserve"> of </w:t>
    </w:r>
    <w:r>
      <w:rPr>
        <w:rFonts w:ascii="Times New Roman" w:hAnsi="Times New Roman" w:cs="Times New Roman"/>
        <w:smallCaps/>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3BC0" w14:textId="198C6814" w:rsidR="006A2437" w:rsidRPr="006A2437" w:rsidRDefault="006A2437" w:rsidP="00351391">
    <w:pPr>
      <w:pStyle w:val="Footer"/>
      <w:jc w:val="center"/>
      <w:rPr>
        <w:rFonts w:ascii="Times New Roman" w:hAnsi="Times New Roman" w:cs="Times New Roman"/>
        <w:smallCaps/>
        <w:sz w:val="24"/>
      </w:rPr>
    </w:pPr>
    <w:r w:rsidRPr="006A2437">
      <w:rPr>
        <w:rFonts w:ascii="Times New Roman" w:hAnsi="Times New Roman" w:cs="Times New Roman"/>
        <w:smallCaps/>
        <w:sz w:val="24"/>
      </w:rPr>
      <w:t>Walsh</w:t>
    </w:r>
    <w:r w:rsidR="00351391">
      <w:rPr>
        <w:rFonts w:ascii="Times New Roman" w:hAnsi="Times New Roman" w:cs="Times New Roman"/>
        <w:smallCaps/>
        <w:sz w:val="24"/>
      </w:rPr>
      <w:t xml:space="preserve"> • Mites 202</w:t>
    </w:r>
    <w:r w:rsidR="00AB0BE3">
      <w:rPr>
        <w:rFonts w:ascii="Times New Roman" w:hAnsi="Times New Roman" w:cs="Times New Roman"/>
        <w:smallCaps/>
        <w:sz w:val="24"/>
      </w:rPr>
      <w:t>2</w:t>
    </w:r>
    <w:r>
      <w:rPr>
        <w:rFonts w:ascii="Times New Roman" w:hAnsi="Times New Roman" w:cs="Times New Roman"/>
        <w:smallCaps/>
        <w:sz w:val="24"/>
      </w:rPr>
      <w:t xml:space="preserve"> • Proposal Body • </w:t>
    </w:r>
    <w:r w:rsidRPr="006A2437">
      <w:rPr>
        <w:rFonts w:ascii="Times New Roman" w:hAnsi="Times New Roman" w:cs="Times New Roman"/>
        <w:smallCaps/>
        <w:sz w:val="24"/>
      </w:rPr>
      <w:t xml:space="preserve">Page </w:t>
    </w:r>
    <w:r w:rsidRPr="006A2437">
      <w:rPr>
        <w:rFonts w:ascii="Times New Roman" w:hAnsi="Times New Roman" w:cs="Times New Roman"/>
        <w:smallCaps/>
        <w:sz w:val="24"/>
      </w:rPr>
      <w:fldChar w:fldCharType="begin"/>
    </w:r>
    <w:r w:rsidRPr="006A2437">
      <w:rPr>
        <w:rFonts w:ascii="Times New Roman" w:hAnsi="Times New Roman" w:cs="Times New Roman"/>
        <w:smallCaps/>
        <w:sz w:val="24"/>
      </w:rPr>
      <w:instrText xml:space="preserve"> PAGE </w:instrText>
    </w:r>
    <w:r w:rsidRPr="006A2437">
      <w:rPr>
        <w:rFonts w:ascii="Times New Roman" w:hAnsi="Times New Roman" w:cs="Times New Roman"/>
        <w:smallCaps/>
        <w:sz w:val="24"/>
      </w:rPr>
      <w:fldChar w:fldCharType="separate"/>
    </w:r>
    <w:r w:rsidR="001B5B47">
      <w:rPr>
        <w:rFonts w:ascii="Times New Roman" w:hAnsi="Times New Roman" w:cs="Times New Roman"/>
        <w:smallCaps/>
        <w:noProof/>
        <w:sz w:val="24"/>
      </w:rPr>
      <w:t>6</w:t>
    </w:r>
    <w:r w:rsidRPr="006A2437">
      <w:rPr>
        <w:rFonts w:ascii="Times New Roman" w:hAnsi="Times New Roman" w:cs="Times New Roman"/>
        <w:smallCaps/>
        <w:sz w:val="24"/>
      </w:rPr>
      <w:fldChar w:fldCharType="end"/>
    </w:r>
    <w:r>
      <w:rPr>
        <w:rFonts w:ascii="Times New Roman" w:hAnsi="Times New Roman" w:cs="Times New Roman"/>
        <w:smallCaps/>
        <w:sz w:val="24"/>
      </w:rPr>
      <w:t xml:space="preserve"> of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F3DB" w14:textId="460BF838" w:rsidR="006A2437" w:rsidRPr="006A2437" w:rsidRDefault="006A2437" w:rsidP="006A2437">
    <w:pPr>
      <w:pStyle w:val="Footer"/>
      <w:jc w:val="center"/>
      <w:rPr>
        <w:rFonts w:ascii="Times New Roman" w:hAnsi="Times New Roman" w:cs="Times New Roman"/>
        <w:smallCaps/>
        <w:sz w:val="24"/>
      </w:rPr>
    </w:pPr>
    <w:r w:rsidRPr="006A2437">
      <w:rPr>
        <w:rFonts w:ascii="Times New Roman" w:hAnsi="Times New Roman" w:cs="Times New Roman"/>
        <w:smallCaps/>
        <w:sz w:val="24"/>
      </w:rPr>
      <w:t>Walsh</w:t>
    </w:r>
    <w:r>
      <w:rPr>
        <w:rFonts w:ascii="Times New Roman" w:hAnsi="Times New Roman" w:cs="Times New Roman"/>
        <w:smallCaps/>
        <w:sz w:val="24"/>
      </w:rPr>
      <w:t xml:space="preserve"> • Mites 2020 • Time Frame • </w:t>
    </w:r>
    <w:r w:rsidRPr="006A2437">
      <w:rPr>
        <w:rFonts w:ascii="Times New Roman" w:hAnsi="Times New Roman" w:cs="Times New Roman"/>
        <w:smallCaps/>
        <w:sz w:val="24"/>
      </w:rPr>
      <w:t xml:space="preserve">Page </w:t>
    </w:r>
    <w:r w:rsidRPr="006A2437">
      <w:rPr>
        <w:rFonts w:ascii="Times New Roman" w:hAnsi="Times New Roman" w:cs="Times New Roman"/>
        <w:smallCaps/>
        <w:sz w:val="24"/>
      </w:rPr>
      <w:fldChar w:fldCharType="begin"/>
    </w:r>
    <w:r w:rsidRPr="006A2437">
      <w:rPr>
        <w:rFonts w:ascii="Times New Roman" w:hAnsi="Times New Roman" w:cs="Times New Roman"/>
        <w:smallCaps/>
        <w:sz w:val="24"/>
      </w:rPr>
      <w:instrText xml:space="preserve"> PAGE </w:instrText>
    </w:r>
    <w:r w:rsidRPr="006A2437">
      <w:rPr>
        <w:rFonts w:ascii="Times New Roman" w:hAnsi="Times New Roman" w:cs="Times New Roman"/>
        <w:smallCaps/>
        <w:sz w:val="24"/>
      </w:rPr>
      <w:fldChar w:fldCharType="separate"/>
    </w:r>
    <w:r w:rsidR="001B5B47">
      <w:rPr>
        <w:rFonts w:ascii="Times New Roman" w:hAnsi="Times New Roman" w:cs="Times New Roman"/>
        <w:smallCaps/>
        <w:noProof/>
        <w:sz w:val="24"/>
      </w:rPr>
      <w:t>1</w:t>
    </w:r>
    <w:r w:rsidRPr="006A2437">
      <w:rPr>
        <w:rFonts w:ascii="Times New Roman" w:hAnsi="Times New Roman" w:cs="Times New Roman"/>
        <w:smallCaps/>
        <w:sz w:val="24"/>
      </w:rPr>
      <w:fldChar w:fldCharType="end"/>
    </w:r>
    <w:r>
      <w:rPr>
        <w:rFonts w:ascii="Times New Roman" w:hAnsi="Times New Roman" w:cs="Times New Roman"/>
        <w:smallCaps/>
        <w:sz w:val="24"/>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59F2" w14:textId="424FDED1" w:rsidR="006A2437" w:rsidRPr="006A2437" w:rsidRDefault="006A2437" w:rsidP="006A2437">
    <w:pPr>
      <w:pStyle w:val="Footer"/>
      <w:jc w:val="center"/>
      <w:rPr>
        <w:rFonts w:ascii="Times New Roman" w:hAnsi="Times New Roman" w:cs="Times New Roman"/>
        <w:smallCaps/>
        <w:sz w:val="24"/>
      </w:rPr>
    </w:pPr>
    <w:r w:rsidRPr="006A2437">
      <w:rPr>
        <w:rFonts w:ascii="Times New Roman" w:hAnsi="Times New Roman" w:cs="Times New Roman"/>
        <w:smallCaps/>
        <w:sz w:val="24"/>
      </w:rPr>
      <w:t>Walsh</w:t>
    </w:r>
    <w:r>
      <w:rPr>
        <w:rFonts w:ascii="Times New Roman" w:hAnsi="Times New Roman" w:cs="Times New Roman"/>
        <w:smallCaps/>
        <w:sz w:val="24"/>
      </w:rPr>
      <w:t xml:space="preserve"> • Mites 2020 • Project Budget • </w:t>
    </w:r>
    <w:r w:rsidRPr="006A2437">
      <w:rPr>
        <w:rFonts w:ascii="Times New Roman" w:hAnsi="Times New Roman" w:cs="Times New Roman"/>
        <w:smallCaps/>
        <w:sz w:val="24"/>
      </w:rPr>
      <w:t xml:space="preserve">Page </w:t>
    </w:r>
    <w:r w:rsidRPr="006A2437">
      <w:rPr>
        <w:rFonts w:ascii="Times New Roman" w:hAnsi="Times New Roman" w:cs="Times New Roman"/>
        <w:smallCaps/>
        <w:sz w:val="24"/>
      </w:rPr>
      <w:fldChar w:fldCharType="begin"/>
    </w:r>
    <w:r w:rsidRPr="006A2437">
      <w:rPr>
        <w:rFonts w:ascii="Times New Roman" w:hAnsi="Times New Roman" w:cs="Times New Roman"/>
        <w:smallCaps/>
        <w:sz w:val="24"/>
      </w:rPr>
      <w:instrText xml:space="preserve"> PAGE </w:instrText>
    </w:r>
    <w:r w:rsidRPr="006A2437">
      <w:rPr>
        <w:rFonts w:ascii="Times New Roman" w:hAnsi="Times New Roman" w:cs="Times New Roman"/>
        <w:smallCaps/>
        <w:sz w:val="24"/>
      </w:rPr>
      <w:fldChar w:fldCharType="separate"/>
    </w:r>
    <w:r w:rsidR="001B5B47">
      <w:rPr>
        <w:rFonts w:ascii="Times New Roman" w:hAnsi="Times New Roman" w:cs="Times New Roman"/>
        <w:smallCaps/>
        <w:noProof/>
        <w:sz w:val="24"/>
      </w:rPr>
      <w:t>1</w:t>
    </w:r>
    <w:r w:rsidRPr="006A2437">
      <w:rPr>
        <w:rFonts w:ascii="Times New Roman" w:hAnsi="Times New Roman" w:cs="Times New Roman"/>
        <w:smallCaps/>
        <w:sz w:val="24"/>
      </w:rPr>
      <w:fldChar w:fldCharType="end"/>
    </w:r>
    <w:r>
      <w:rPr>
        <w:rFonts w:ascii="Times New Roman" w:hAnsi="Times New Roman" w:cs="Times New Roman"/>
        <w:smallCaps/>
        <w:sz w:val="24"/>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3234" w14:textId="77777777" w:rsidR="00C41CB7" w:rsidRDefault="00C41CB7" w:rsidP="00A579E2">
      <w:pPr>
        <w:spacing w:after="0" w:line="240" w:lineRule="auto"/>
      </w:pPr>
      <w:r>
        <w:separator/>
      </w:r>
    </w:p>
  </w:footnote>
  <w:footnote w:type="continuationSeparator" w:id="0">
    <w:p w14:paraId="302B1010" w14:textId="77777777" w:rsidR="00C41CB7" w:rsidRDefault="00C41CB7" w:rsidP="00A57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5C23"/>
    <w:multiLevelType w:val="hybridMultilevel"/>
    <w:tmpl w:val="38FA4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B1E2B"/>
    <w:multiLevelType w:val="hybridMultilevel"/>
    <w:tmpl w:val="BF0CD514"/>
    <w:lvl w:ilvl="0" w:tplc="04090017">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7A0459"/>
    <w:multiLevelType w:val="hybridMultilevel"/>
    <w:tmpl w:val="38FA4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901DD"/>
    <w:multiLevelType w:val="hybridMultilevel"/>
    <w:tmpl w:val="F6E8E040"/>
    <w:lvl w:ilvl="0" w:tplc="852EDD86">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12598"/>
    <w:multiLevelType w:val="hybridMultilevel"/>
    <w:tmpl w:val="AA7E3E44"/>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465BC"/>
    <w:multiLevelType w:val="hybridMultilevel"/>
    <w:tmpl w:val="BF443AAA"/>
    <w:lvl w:ilvl="0" w:tplc="04090017">
      <w:start w:val="7"/>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2E"/>
    <w:rsid w:val="00000A9A"/>
    <w:rsid w:val="00001528"/>
    <w:rsid w:val="000043BD"/>
    <w:rsid w:val="00006DCF"/>
    <w:rsid w:val="00015B17"/>
    <w:rsid w:val="000214A8"/>
    <w:rsid w:val="000219E0"/>
    <w:rsid w:val="00022740"/>
    <w:rsid w:val="00023975"/>
    <w:rsid w:val="00042353"/>
    <w:rsid w:val="0004278F"/>
    <w:rsid w:val="00050CA9"/>
    <w:rsid w:val="00060E37"/>
    <w:rsid w:val="0006676D"/>
    <w:rsid w:val="00070BFE"/>
    <w:rsid w:val="0007289A"/>
    <w:rsid w:val="000871A4"/>
    <w:rsid w:val="00087F60"/>
    <w:rsid w:val="00093C0D"/>
    <w:rsid w:val="00094EC2"/>
    <w:rsid w:val="00097F68"/>
    <w:rsid w:val="000A093E"/>
    <w:rsid w:val="000B0E9D"/>
    <w:rsid w:val="000B1A5A"/>
    <w:rsid w:val="000B33D2"/>
    <w:rsid w:val="000B462A"/>
    <w:rsid w:val="000B462B"/>
    <w:rsid w:val="000C4979"/>
    <w:rsid w:val="000C7E0B"/>
    <w:rsid w:val="000D1DAC"/>
    <w:rsid w:val="000D2691"/>
    <w:rsid w:val="000D50DD"/>
    <w:rsid w:val="000D667A"/>
    <w:rsid w:val="000E6956"/>
    <w:rsid w:val="000F1572"/>
    <w:rsid w:val="000F17C3"/>
    <w:rsid w:val="000F32F1"/>
    <w:rsid w:val="001104B2"/>
    <w:rsid w:val="00116EFB"/>
    <w:rsid w:val="0012443B"/>
    <w:rsid w:val="00130962"/>
    <w:rsid w:val="001379F5"/>
    <w:rsid w:val="00153F43"/>
    <w:rsid w:val="0015503A"/>
    <w:rsid w:val="00162914"/>
    <w:rsid w:val="00165898"/>
    <w:rsid w:val="00170058"/>
    <w:rsid w:val="00180CF5"/>
    <w:rsid w:val="00181690"/>
    <w:rsid w:val="00181FB0"/>
    <w:rsid w:val="001830B1"/>
    <w:rsid w:val="00190E0F"/>
    <w:rsid w:val="00194A91"/>
    <w:rsid w:val="001A3A95"/>
    <w:rsid w:val="001A3D99"/>
    <w:rsid w:val="001A551D"/>
    <w:rsid w:val="001A5C8D"/>
    <w:rsid w:val="001B5B47"/>
    <w:rsid w:val="001C2C41"/>
    <w:rsid w:val="001C3C08"/>
    <w:rsid w:val="001C524C"/>
    <w:rsid w:val="001C6880"/>
    <w:rsid w:val="001D5D77"/>
    <w:rsid w:val="001E0F19"/>
    <w:rsid w:val="001F4D84"/>
    <w:rsid w:val="002119CD"/>
    <w:rsid w:val="002126C2"/>
    <w:rsid w:val="00215922"/>
    <w:rsid w:val="00231C58"/>
    <w:rsid w:val="002402B6"/>
    <w:rsid w:val="00246704"/>
    <w:rsid w:val="0025152B"/>
    <w:rsid w:val="0025239C"/>
    <w:rsid w:val="0026105B"/>
    <w:rsid w:val="002624A4"/>
    <w:rsid w:val="00273324"/>
    <w:rsid w:val="0028392A"/>
    <w:rsid w:val="002A4409"/>
    <w:rsid w:val="002B376A"/>
    <w:rsid w:val="002B67D0"/>
    <w:rsid w:val="002B6AD6"/>
    <w:rsid w:val="002B7B0F"/>
    <w:rsid w:val="002C5F99"/>
    <w:rsid w:val="002D3745"/>
    <w:rsid w:val="002F4551"/>
    <w:rsid w:val="002F4A70"/>
    <w:rsid w:val="002F617B"/>
    <w:rsid w:val="002F618F"/>
    <w:rsid w:val="003030C8"/>
    <w:rsid w:val="00303794"/>
    <w:rsid w:val="003274BB"/>
    <w:rsid w:val="00330453"/>
    <w:rsid w:val="00333AAA"/>
    <w:rsid w:val="00335CB4"/>
    <w:rsid w:val="0034433D"/>
    <w:rsid w:val="003476B8"/>
    <w:rsid w:val="0035053F"/>
    <w:rsid w:val="00351391"/>
    <w:rsid w:val="00370058"/>
    <w:rsid w:val="003727F1"/>
    <w:rsid w:val="00386A94"/>
    <w:rsid w:val="003A2EB4"/>
    <w:rsid w:val="003A3801"/>
    <w:rsid w:val="003B020B"/>
    <w:rsid w:val="003B644B"/>
    <w:rsid w:val="003C0D31"/>
    <w:rsid w:val="003C6D9F"/>
    <w:rsid w:val="003D2AD9"/>
    <w:rsid w:val="003D7B40"/>
    <w:rsid w:val="003E644D"/>
    <w:rsid w:val="003F2DB7"/>
    <w:rsid w:val="003F38C7"/>
    <w:rsid w:val="003F50DA"/>
    <w:rsid w:val="004060A1"/>
    <w:rsid w:val="00406E70"/>
    <w:rsid w:val="004070E4"/>
    <w:rsid w:val="004106FB"/>
    <w:rsid w:val="00414874"/>
    <w:rsid w:val="004228CE"/>
    <w:rsid w:val="00427A87"/>
    <w:rsid w:val="00431A3E"/>
    <w:rsid w:val="00443144"/>
    <w:rsid w:val="00444F59"/>
    <w:rsid w:val="00454530"/>
    <w:rsid w:val="00454A3B"/>
    <w:rsid w:val="00455211"/>
    <w:rsid w:val="00473D4D"/>
    <w:rsid w:val="0049101C"/>
    <w:rsid w:val="00491BD5"/>
    <w:rsid w:val="00493860"/>
    <w:rsid w:val="00493D00"/>
    <w:rsid w:val="004B139C"/>
    <w:rsid w:val="004C4FA5"/>
    <w:rsid w:val="004C6826"/>
    <w:rsid w:val="004C6A41"/>
    <w:rsid w:val="004C7544"/>
    <w:rsid w:val="004C7929"/>
    <w:rsid w:val="004D1438"/>
    <w:rsid w:val="004D7661"/>
    <w:rsid w:val="004E3DD2"/>
    <w:rsid w:val="004F0E7D"/>
    <w:rsid w:val="00502545"/>
    <w:rsid w:val="00514F7F"/>
    <w:rsid w:val="00567EA7"/>
    <w:rsid w:val="00570BD5"/>
    <w:rsid w:val="00571013"/>
    <w:rsid w:val="00576BE2"/>
    <w:rsid w:val="00582B8A"/>
    <w:rsid w:val="00585DCF"/>
    <w:rsid w:val="00592519"/>
    <w:rsid w:val="00593C12"/>
    <w:rsid w:val="005B0FD8"/>
    <w:rsid w:val="005B2063"/>
    <w:rsid w:val="005C0D66"/>
    <w:rsid w:val="005C1E5A"/>
    <w:rsid w:val="005C2FDC"/>
    <w:rsid w:val="005C4FB5"/>
    <w:rsid w:val="005C6371"/>
    <w:rsid w:val="005D1873"/>
    <w:rsid w:val="005E0C03"/>
    <w:rsid w:val="005E2F46"/>
    <w:rsid w:val="005F45C2"/>
    <w:rsid w:val="00613076"/>
    <w:rsid w:val="0062130E"/>
    <w:rsid w:val="0062640D"/>
    <w:rsid w:val="00626A36"/>
    <w:rsid w:val="00626DAF"/>
    <w:rsid w:val="00641146"/>
    <w:rsid w:val="00643F44"/>
    <w:rsid w:val="0064651F"/>
    <w:rsid w:val="00646ED1"/>
    <w:rsid w:val="00651859"/>
    <w:rsid w:val="00652E67"/>
    <w:rsid w:val="00660E70"/>
    <w:rsid w:val="0068176F"/>
    <w:rsid w:val="00690DD7"/>
    <w:rsid w:val="00691E85"/>
    <w:rsid w:val="00692B63"/>
    <w:rsid w:val="00693721"/>
    <w:rsid w:val="006A1DE3"/>
    <w:rsid w:val="006A2437"/>
    <w:rsid w:val="006A252B"/>
    <w:rsid w:val="006A5A53"/>
    <w:rsid w:val="006B0B1E"/>
    <w:rsid w:val="006C54E9"/>
    <w:rsid w:val="006C55B9"/>
    <w:rsid w:val="006C5F1E"/>
    <w:rsid w:val="006D5B90"/>
    <w:rsid w:val="006E09B2"/>
    <w:rsid w:val="006E2DDD"/>
    <w:rsid w:val="006E68AA"/>
    <w:rsid w:val="006F7219"/>
    <w:rsid w:val="00704EDC"/>
    <w:rsid w:val="007069C3"/>
    <w:rsid w:val="00707D8E"/>
    <w:rsid w:val="00712064"/>
    <w:rsid w:val="00716066"/>
    <w:rsid w:val="00730A5A"/>
    <w:rsid w:val="0073577F"/>
    <w:rsid w:val="00736C8F"/>
    <w:rsid w:val="00747AFE"/>
    <w:rsid w:val="0076136B"/>
    <w:rsid w:val="00764BC3"/>
    <w:rsid w:val="00765548"/>
    <w:rsid w:val="007667CF"/>
    <w:rsid w:val="0077274E"/>
    <w:rsid w:val="0077547B"/>
    <w:rsid w:val="00775FCD"/>
    <w:rsid w:val="0079360A"/>
    <w:rsid w:val="0079428C"/>
    <w:rsid w:val="007A27E8"/>
    <w:rsid w:val="007B1709"/>
    <w:rsid w:val="007C2A0A"/>
    <w:rsid w:val="007D2D10"/>
    <w:rsid w:val="007D770F"/>
    <w:rsid w:val="007E623B"/>
    <w:rsid w:val="007E6AAB"/>
    <w:rsid w:val="00806C0A"/>
    <w:rsid w:val="0081163C"/>
    <w:rsid w:val="00813F99"/>
    <w:rsid w:val="008224F5"/>
    <w:rsid w:val="008268AB"/>
    <w:rsid w:val="008271A1"/>
    <w:rsid w:val="00833B1D"/>
    <w:rsid w:val="00834556"/>
    <w:rsid w:val="008538F7"/>
    <w:rsid w:val="00857741"/>
    <w:rsid w:val="008607AB"/>
    <w:rsid w:val="00861F5A"/>
    <w:rsid w:val="00866372"/>
    <w:rsid w:val="008664AD"/>
    <w:rsid w:val="00874432"/>
    <w:rsid w:val="00882EB3"/>
    <w:rsid w:val="00890019"/>
    <w:rsid w:val="00893444"/>
    <w:rsid w:val="008977B4"/>
    <w:rsid w:val="008A0DDD"/>
    <w:rsid w:val="008A1053"/>
    <w:rsid w:val="008A1645"/>
    <w:rsid w:val="008A53FF"/>
    <w:rsid w:val="008A644A"/>
    <w:rsid w:val="008A6852"/>
    <w:rsid w:val="008B36A3"/>
    <w:rsid w:val="008B6E8B"/>
    <w:rsid w:val="008C343D"/>
    <w:rsid w:val="008C7F1C"/>
    <w:rsid w:val="008D1233"/>
    <w:rsid w:val="008D124D"/>
    <w:rsid w:val="008E536D"/>
    <w:rsid w:val="008E69C9"/>
    <w:rsid w:val="008F72F5"/>
    <w:rsid w:val="00933838"/>
    <w:rsid w:val="0093513B"/>
    <w:rsid w:val="00942EE9"/>
    <w:rsid w:val="00960861"/>
    <w:rsid w:val="0096527B"/>
    <w:rsid w:val="00972737"/>
    <w:rsid w:val="0097694B"/>
    <w:rsid w:val="00980412"/>
    <w:rsid w:val="00986AF4"/>
    <w:rsid w:val="0098779B"/>
    <w:rsid w:val="00990540"/>
    <w:rsid w:val="00993F95"/>
    <w:rsid w:val="009962FE"/>
    <w:rsid w:val="009B4C44"/>
    <w:rsid w:val="009B5AFF"/>
    <w:rsid w:val="009C4EB8"/>
    <w:rsid w:val="009C5B51"/>
    <w:rsid w:val="009F5D74"/>
    <w:rsid w:val="00A04F41"/>
    <w:rsid w:val="00A05549"/>
    <w:rsid w:val="00A10AC2"/>
    <w:rsid w:val="00A1345D"/>
    <w:rsid w:val="00A15C22"/>
    <w:rsid w:val="00A16121"/>
    <w:rsid w:val="00A41D44"/>
    <w:rsid w:val="00A4492C"/>
    <w:rsid w:val="00A52DF6"/>
    <w:rsid w:val="00A579E2"/>
    <w:rsid w:val="00A70E5D"/>
    <w:rsid w:val="00A71FDB"/>
    <w:rsid w:val="00A728BE"/>
    <w:rsid w:val="00A7386A"/>
    <w:rsid w:val="00A76A4A"/>
    <w:rsid w:val="00A909A6"/>
    <w:rsid w:val="00A90CDB"/>
    <w:rsid w:val="00A91799"/>
    <w:rsid w:val="00A937FC"/>
    <w:rsid w:val="00A94B14"/>
    <w:rsid w:val="00AA11CE"/>
    <w:rsid w:val="00AA618E"/>
    <w:rsid w:val="00AA6961"/>
    <w:rsid w:val="00AB0BE3"/>
    <w:rsid w:val="00AC0E40"/>
    <w:rsid w:val="00AC7735"/>
    <w:rsid w:val="00AD5D60"/>
    <w:rsid w:val="00AE3F3F"/>
    <w:rsid w:val="00B12287"/>
    <w:rsid w:val="00B1616D"/>
    <w:rsid w:val="00B17C79"/>
    <w:rsid w:val="00B2102E"/>
    <w:rsid w:val="00B31C8F"/>
    <w:rsid w:val="00B400D8"/>
    <w:rsid w:val="00B429E2"/>
    <w:rsid w:val="00B47284"/>
    <w:rsid w:val="00B534B8"/>
    <w:rsid w:val="00B56639"/>
    <w:rsid w:val="00B617D6"/>
    <w:rsid w:val="00B71517"/>
    <w:rsid w:val="00B8248D"/>
    <w:rsid w:val="00B919F1"/>
    <w:rsid w:val="00B920CC"/>
    <w:rsid w:val="00BA14A3"/>
    <w:rsid w:val="00BA27B7"/>
    <w:rsid w:val="00BB22B3"/>
    <w:rsid w:val="00BB464B"/>
    <w:rsid w:val="00BB6FC6"/>
    <w:rsid w:val="00BC7F31"/>
    <w:rsid w:val="00BF1E61"/>
    <w:rsid w:val="00BF3303"/>
    <w:rsid w:val="00BF3F34"/>
    <w:rsid w:val="00BF4079"/>
    <w:rsid w:val="00BF4F79"/>
    <w:rsid w:val="00BF6F93"/>
    <w:rsid w:val="00C06E7A"/>
    <w:rsid w:val="00C230BF"/>
    <w:rsid w:val="00C302FD"/>
    <w:rsid w:val="00C317C1"/>
    <w:rsid w:val="00C31B72"/>
    <w:rsid w:val="00C40738"/>
    <w:rsid w:val="00C41CB7"/>
    <w:rsid w:val="00C50041"/>
    <w:rsid w:val="00C5013C"/>
    <w:rsid w:val="00C51AB6"/>
    <w:rsid w:val="00C550F5"/>
    <w:rsid w:val="00C63187"/>
    <w:rsid w:val="00C63480"/>
    <w:rsid w:val="00C646A4"/>
    <w:rsid w:val="00C65C9E"/>
    <w:rsid w:val="00C70EC8"/>
    <w:rsid w:val="00C72E41"/>
    <w:rsid w:val="00C734F2"/>
    <w:rsid w:val="00C87FFE"/>
    <w:rsid w:val="00C90D45"/>
    <w:rsid w:val="00C91040"/>
    <w:rsid w:val="00C939A3"/>
    <w:rsid w:val="00CA4E9E"/>
    <w:rsid w:val="00CB483A"/>
    <w:rsid w:val="00CB7AD2"/>
    <w:rsid w:val="00CC3DC1"/>
    <w:rsid w:val="00CC5CA4"/>
    <w:rsid w:val="00CC7996"/>
    <w:rsid w:val="00CD5419"/>
    <w:rsid w:val="00CF04DD"/>
    <w:rsid w:val="00D047DD"/>
    <w:rsid w:val="00D13865"/>
    <w:rsid w:val="00D13985"/>
    <w:rsid w:val="00D22FB7"/>
    <w:rsid w:val="00D234FB"/>
    <w:rsid w:val="00D24B6C"/>
    <w:rsid w:val="00D2733A"/>
    <w:rsid w:val="00D27A01"/>
    <w:rsid w:val="00D348CA"/>
    <w:rsid w:val="00D40C8B"/>
    <w:rsid w:val="00D50020"/>
    <w:rsid w:val="00D55248"/>
    <w:rsid w:val="00D55B4C"/>
    <w:rsid w:val="00D61A96"/>
    <w:rsid w:val="00D64638"/>
    <w:rsid w:val="00D757C4"/>
    <w:rsid w:val="00D84C81"/>
    <w:rsid w:val="00D97000"/>
    <w:rsid w:val="00DA22F0"/>
    <w:rsid w:val="00DA4914"/>
    <w:rsid w:val="00DA6D06"/>
    <w:rsid w:val="00DB2EA7"/>
    <w:rsid w:val="00DC4F8D"/>
    <w:rsid w:val="00DC53D5"/>
    <w:rsid w:val="00DD1917"/>
    <w:rsid w:val="00DE1005"/>
    <w:rsid w:val="00DF3D6B"/>
    <w:rsid w:val="00DF77FC"/>
    <w:rsid w:val="00E0179A"/>
    <w:rsid w:val="00E0523B"/>
    <w:rsid w:val="00E1524E"/>
    <w:rsid w:val="00E15305"/>
    <w:rsid w:val="00E21246"/>
    <w:rsid w:val="00E230BF"/>
    <w:rsid w:val="00E235C0"/>
    <w:rsid w:val="00E23DF6"/>
    <w:rsid w:val="00E37964"/>
    <w:rsid w:val="00E410E2"/>
    <w:rsid w:val="00E53E27"/>
    <w:rsid w:val="00E67554"/>
    <w:rsid w:val="00E80872"/>
    <w:rsid w:val="00E84801"/>
    <w:rsid w:val="00E96F7C"/>
    <w:rsid w:val="00EA04E2"/>
    <w:rsid w:val="00EA1312"/>
    <w:rsid w:val="00EB302A"/>
    <w:rsid w:val="00EB3569"/>
    <w:rsid w:val="00EC1AD8"/>
    <w:rsid w:val="00EC6730"/>
    <w:rsid w:val="00ED371F"/>
    <w:rsid w:val="00ED3900"/>
    <w:rsid w:val="00EE3BC2"/>
    <w:rsid w:val="00EF32E1"/>
    <w:rsid w:val="00EF3BA2"/>
    <w:rsid w:val="00EF7E42"/>
    <w:rsid w:val="00F00DC0"/>
    <w:rsid w:val="00F420DD"/>
    <w:rsid w:val="00F552FA"/>
    <w:rsid w:val="00F55EB3"/>
    <w:rsid w:val="00F75350"/>
    <w:rsid w:val="00F75858"/>
    <w:rsid w:val="00F778D0"/>
    <w:rsid w:val="00FA1253"/>
    <w:rsid w:val="00FA2A8B"/>
    <w:rsid w:val="00FB2231"/>
    <w:rsid w:val="00FB3CCF"/>
    <w:rsid w:val="00FB6F9E"/>
    <w:rsid w:val="00FC03FD"/>
    <w:rsid w:val="00FC0B3A"/>
    <w:rsid w:val="00FC1400"/>
    <w:rsid w:val="00FC39B2"/>
    <w:rsid w:val="00FF2C3D"/>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69C7"/>
  <w15:chartTrackingRefBased/>
  <w15:docId w15:val="{671AF457-EFCD-45D0-8591-BD7F5F7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AFF"/>
    <w:rPr>
      <w:color w:val="0563C1" w:themeColor="hyperlink"/>
      <w:u w:val="single"/>
    </w:rPr>
  </w:style>
  <w:style w:type="paragraph" w:styleId="ListParagraph">
    <w:name w:val="List Paragraph"/>
    <w:basedOn w:val="Normal"/>
    <w:uiPriority w:val="34"/>
    <w:qFormat/>
    <w:rsid w:val="00FA2A8B"/>
    <w:pPr>
      <w:ind w:left="720"/>
      <w:contextualSpacing/>
    </w:pPr>
  </w:style>
  <w:style w:type="paragraph" w:styleId="BalloonText">
    <w:name w:val="Balloon Text"/>
    <w:basedOn w:val="Normal"/>
    <w:link w:val="BalloonTextChar"/>
    <w:uiPriority w:val="99"/>
    <w:semiHidden/>
    <w:unhideWhenUsed/>
    <w:rsid w:val="0023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C58"/>
    <w:rPr>
      <w:rFonts w:ascii="Segoe UI" w:hAnsi="Segoe UI" w:cs="Segoe UI"/>
      <w:sz w:val="18"/>
      <w:szCs w:val="18"/>
    </w:rPr>
  </w:style>
  <w:style w:type="paragraph" w:styleId="Header">
    <w:name w:val="header"/>
    <w:basedOn w:val="Normal"/>
    <w:link w:val="HeaderChar"/>
    <w:uiPriority w:val="99"/>
    <w:unhideWhenUsed/>
    <w:rsid w:val="00A57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9E2"/>
  </w:style>
  <w:style w:type="paragraph" w:styleId="Footer">
    <w:name w:val="footer"/>
    <w:basedOn w:val="Normal"/>
    <w:link w:val="FooterChar"/>
    <w:uiPriority w:val="99"/>
    <w:unhideWhenUsed/>
    <w:rsid w:val="00A57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9E2"/>
  </w:style>
  <w:style w:type="character" w:styleId="CommentReference">
    <w:name w:val="annotation reference"/>
    <w:basedOn w:val="DefaultParagraphFont"/>
    <w:uiPriority w:val="99"/>
    <w:semiHidden/>
    <w:unhideWhenUsed/>
    <w:rsid w:val="00FC39B2"/>
    <w:rPr>
      <w:sz w:val="16"/>
      <w:szCs w:val="16"/>
    </w:rPr>
  </w:style>
  <w:style w:type="paragraph" w:styleId="CommentText">
    <w:name w:val="annotation text"/>
    <w:basedOn w:val="Normal"/>
    <w:link w:val="CommentTextChar"/>
    <w:uiPriority w:val="99"/>
    <w:semiHidden/>
    <w:unhideWhenUsed/>
    <w:rsid w:val="00FC39B2"/>
    <w:pPr>
      <w:spacing w:line="240" w:lineRule="auto"/>
    </w:pPr>
    <w:rPr>
      <w:sz w:val="20"/>
      <w:szCs w:val="20"/>
    </w:rPr>
  </w:style>
  <w:style w:type="character" w:customStyle="1" w:styleId="CommentTextChar">
    <w:name w:val="Comment Text Char"/>
    <w:basedOn w:val="DefaultParagraphFont"/>
    <w:link w:val="CommentText"/>
    <w:uiPriority w:val="99"/>
    <w:semiHidden/>
    <w:rsid w:val="00FC39B2"/>
    <w:rPr>
      <w:sz w:val="20"/>
      <w:szCs w:val="20"/>
    </w:rPr>
  </w:style>
  <w:style w:type="paragraph" w:styleId="CommentSubject">
    <w:name w:val="annotation subject"/>
    <w:basedOn w:val="CommentText"/>
    <w:next w:val="CommentText"/>
    <w:link w:val="CommentSubjectChar"/>
    <w:uiPriority w:val="99"/>
    <w:semiHidden/>
    <w:unhideWhenUsed/>
    <w:rsid w:val="00FC39B2"/>
    <w:rPr>
      <w:b/>
      <w:bCs/>
    </w:rPr>
  </w:style>
  <w:style w:type="character" w:customStyle="1" w:styleId="CommentSubjectChar">
    <w:name w:val="Comment Subject Char"/>
    <w:basedOn w:val="CommentTextChar"/>
    <w:link w:val="CommentSubject"/>
    <w:uiPriority w:val="99"/>
    <w:semiHidden/>
    <w:rsid w:val="00FC39B2"/>
    <w:rPr>
      <w:b/>
      <w:bCs/>
      <w:sz w:val="20"/>
      <w:szCs w:val="20"/>
    </w:rPr>
  </w:style>
  <w:style w:type="paragraph" w:styleId="Revision">
    <w:name w:val="Revision"/>
    <w:hidden/>
    <w:uiPriority w:val="99"/>
    <w:semiHidden/>
    <w:rsid w:val="006A2437"/>
    <w:pPr>
      <w:spacing w:after="0" w:line="240" w:lineRule="auto"/>
    </w:pPr>
  </w:style>
  <w:style w:type="table" w:styleId="TableGrid">
    <w:name w:val="Table Grid"/>
    <w:basedOn w:val="TableNormal"/>
    <w:uiPriority w:val="39"/>
    <w:rsid w:val="005E2F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cc">
    <w:name w:val="manualcc"/>
    <w:basedOn w:val="Normal"/>
    <w:uiPriority w:val="99"/>
    <w:rsid w:val="001B5B47"/>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8225">
      <w:bodyDiv w:val="1"/>
      <w:marLeft w:val="0"/>
      <w:marRight w:val="0"/>
      <w:marTop w:val="0"/>
      <w:marBottom w:val="0"/>
      <w:divBdr>
        <w:top w:val="none" w:sz="0" w:space="0" w:color="auto"/>
        <w:left w:val="none" w:sz="0" w:space="0" w:color="auto"/>
        <w:bottom w:val="none" w:sz="0" w:space="0" w:color="auto"/>
        <w:right w:val="none" w:sz="0" w:space="0" w:color="auto"/>
      </w:divBdr>
    </w:div>
    <w:div w:id="1199393656">
      <w:bodyDiv w:val="1"/>
      <w:marLeft w:val="0"/>
      <w:marRight w:val="0"/>
      <w:marTop w:val="0"/>
      <w:marBottom w:val="0"/>
      <w:divBdr>
        <w:top w:val="none" w:sz="0" w:space="0" w:color="auto"/>
        <w:left w:val="none" w:sz="0" w:space="0" w:color="auto"/>
        <w:bottom w:val="none" w:sz="0" w:space="0" w:color="auto"/>
        <w:right w:val="none" w:sz="0" w:space="0" w:color="auto"/>
      </w:divBdr>
    </w:div>
    <w:div w:id="1848668711">
      <w:bodyDiv w:val="1"/>
      <w:marLeft w:val="0"/>
      <w:marRight w:val="0"/>
      <w:marTop w:val="0"/>
      <w:marBottom w:val="0"/>
      <w:divBdr>
        <w:top w:val="none" w:sz="0" w:space="0" w:color="auto"/>
        <w:left w:val="none" w:sz="0" w:space="0" w:color="auto"/>
        <w:bottom w:val="none" w:sz="0" w:space="0" w:color="auto"/>
        <w:right w:val="none" w:sz="0" w:space="0" w:color="auto"/>
      </w:divBdr>
    </w:div>
    <w:div w:id="1898390222">
      <w:bodyDiv w:val="1"/>
      <w:marLeft w:val="0"/>
      <w:marRight w:val="0"/>
      <w:marTop w:val="0"/>
      <w:marBottom w:val="0"/>
      <w:divBdr>
        <w:top w:val="none" w:sz="0" w:space="0" w:color="auto"/>
        <w:left w:val="none" w:sz="0" w:space="0" w:color="auto"/>
        <w:bottom w:val="none" w:sz="0" w:space="0" w:color="auto"/>
        <w:right w:val="none" w:sz="0" w:space="0" w:color="auto"/>
      </w:divBdr>
    </w:div>
    <w:div w:id="19683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ser.grants@w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F18D4-125F-4A7F-AEDE-800F175D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26496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Doug</dc:creator>
  <cp:keywords/>
  <dc:description/>
  <cp:lastModifiedBy>thoet thoet</cp:lastModifiedBy>
  <cp:revision>2</cp:revision>
  <cp:lastPrinted>2021-09-16T17:42:00Z</cp:lastPrinted>
  <dcterms:created xsi:type="dcterms:W3CDTF">2021-09-16T17:42:00Z</dcterms:created>
  <dcterms:modified xsi:type="dcterms:W3CDTF">2021-09-16T17:42:00Z</dcterms:modified>
</cp:coreProperties>
</file>